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72" w:rsidRDefault="00012472">
      <w:pPr>
        <w:rPr>
          <w:rFonts w:ascii="Times New Roman" w:eastAsia="Times New Roman" w:hAnsi="Times New Roman" w:cs="Times New Roman"/>
          <w:sz w:val="20"/>
          <w:szCs w:val="20"/>
        </w:rPr>
      </w:pPr>
      <w:r w:rsidRPr="00012472">
        <w:pict>
          <v:group id="_x0000_s1174" style="position:absolute;margin-left:0;margin-top:0;width:630pt;height:153pt;z-index:1048;mso-position-horizontal-relative:page;mso-position-vertical-relative:page" coordsize="12600,30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6" type="#_x0000_t75" style="position:absolute;width:12600;height:306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5" type="#_x0000_t202" style="position:absolute;width:12600;height:3060" filled="f" stroked="f">
              <v:textbox inset="0,0,0,0">
                <w:txbxContent>
                  <w:p w:rsidR="00012472" w:rsidRDefault="00012472">
                    <w:pPr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</w:p>
                  <w:p w:rsidR="00012472" w:rsidRDefault="00012472">
                    <w:pPr>
                      <w:spacing w:before="10"/>
                      <w:rPr>
                        <w:rFonts w:ascii="Arial Narrow" w:eastAsia="Arial Narrow" w:hAnsi="Arial Narrow" w:cs="Arial Narrow"/>
                        <w:sz w:val="31"/>
                        <w:szCs w:val="31"/>
                      </w:rPr>
                    </w:pPr>
                  </w:p>
                  <w:p w:rsidR="00012472" w:rsidRDefault="003D5174">
                    <w:pPr>
                      <w:spacing w:line="247" w:lineRule="auto"/>
                      <w:ind w:left="920" w:right="7773"/>
                      <w:rPr>
                        <w:rFonts w:ascii="Trebuchet MS" w:eastAsia="Trebuchet MS" w:hAnsi="Trebuchet MS" w:cs="Trebuchet MS"/>
                        <w:sz w:val="40"/>
                        <w:szCs w:val="4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pacing w:val="-2"/>
                        <w:sz w:val="40"/>
                      </w:rPr>
                      <w:t>Management</w:t>
                    </w:r>
                    <w:r>
                      <w:rPr>
                        <w:rFonts w:ascii="Trebuchet MS"/>
                        <w:b/>
                        <w:color w:val="231F20"/>
                        <w:spacing w:val="-73"/>
                        <w:sz w:val="4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spacing w:val="-3"/>
                        <w:sz w:val="40"/>
                      </w:rPr>
                      <w:t>Liability</w:t>
                    </w:r>
                    <w:r>
                      <w:rPr>
                        <w:rFonts w:ascii="Trebuchet MS"/>
                        <w:b/>
                        <w:color w:val="231F20"/>
                        <w:spacing w:val="21"/>
                        <w:w w:val="94"/>
                        <w:sz w:val="4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spacing w:val="-3"/>
                        <w:sz w:val="40"/>
                      </w:rPr>
                      <w:t>Insurance:</w:t>
                    </w:r>
                  </w:p>
                  <w:p w:rsidR="00012472" w:rsidRDefault="003D5174">
                    <w:pPr>
                      <w:spacing w:before="149" w:line="251" w:lineRule="auto"/>
                      <w:ind w:left="908" w:right="7895"/>
                      <w:rPr>
                        <w:rFonts w:ascii="Arial Narrow" w:eastAsia="Arial Narrow" w:hAnsi="Arial Narrow" w:cs="Arial Narrow"/>
                        <w:sz w:val="42"/>
                        <w:szCs w:val="42"/>
                      </w:rPr>
                    </w:pPr>
                    <w:r>
                      <w:rPr>
                        <w:rFonts w:ascii="Arial Narrow"/>
                        <w:color w:val="231F20"/>
                        <w:spacing w:val="-3"/>
                        <w:sz w:val="42"/>
                      </w:rPr>
                      <w:t>Could</w:t>
                    </w:r>
                    <w:r>
                      <w:rPr>
                        <w:rFonts w:ascii="Arial Narrow"/>
                        <w:color w:val="231F20"/>
                        <w:spacing w:val="-20"/>
                        <w:sz w:val="42"/>
                      </w:rPr>
                      <w:t xml:space="preserve"> </w:t>
                    </w:r>
                    <w:r>
                      <w:rPr>
                        <w:rFonts w:ascii="Arial Narrow"/>
                        <w:color w:val="231F20"/>
                        <w:spacing w:val="-4"/>
                        <w:sz w:val="42"/>
                      </w:rPr>
                      <w:t>this</w:t>
                    </w:r>
                    <w:r>
                      <w:rPr>
                        <w:rFonts w:ascii="Arial Narrow"/>
                        <w:color w:val="231F20"/>
                        <w:spacing w:val="-19"/>
                        <w:sz w:val="42"/>
                      </w:rPr>
                      <w:t xml:space="preserve"> </w:t>
                    </w:r>
                    <w:r>
                      <w:rPr>
                        <w:rFonts w:ascii="Arial Narrow"/>
                        <w:color w:val="231F20"/>
                        <w:spacing w:val="-4"/>
                        <w:sz w:val="42"/>
                      </w:rPr>
                      <w:t>happen</w:t>
                    </w:r>
                    <w:r>
                      <w:rPr>
                        <w:rFonts w:ascii="Arial Narrow"/>
                        <w:color w:val="231F20"/>
                        <w:spacing w:val="-19"/>
                        <w:sz w:val="42"/>
                      </w:rPr>
                      <w:t xml:space="preserve"> </w:t>
                    </w:r>
                    <w:r>
                      <w:rPr>
                        <w:rFonts w:ascii="Arial Narrow"/>
                        <w:color w:val="231F20"/>
                        <w:spacing w:val="-3"/>
                        <w:sz w:val="42"/>
                      </w:rPr>
                      <w:t>to</w:t>
                    </w:r>
                    <w:r>
                      <w:rPr>
                        <w:rFonts w:ascii="Arial Narrow"/>
                        <w:color w:val="231F20"/>
                        <w:spacing w:val="-19"/>
                        <w:sz w:val="42"/>
                      </w:rPr>
                      <w:t xml:space="preserve"> </w:t>
                    </w:r>
                    <w:r>
                      <w:rPr>
                        <w:rFonts w:ascii="Arial Narrow"/>
                        <w:color w:val="231F20"/>
                        <w:spacing w:val="-4"/>
                        <w:sz w:val="42"/>
                      </w:rPr>
                      <w:t>your</w:t>
                    </w:r>
                    <w:r>
                      <w:rPr>
                        <w:rFonts w:ascii="Arial Narrow"/>
                        <w:color w:val="231F20"/>
                        <w:spacing w:val="27"/>
                        <w:w w:val="98"/>
                        <w:sz w:val="42"/>
                      </w:rPr>
                      <w:t xml:space="preserve"> </w:t>
                    </w:r>
                    <w:r>
                      <w:rPr>
                        <w:rFonts w:ascii="Arial Narrow"/>
                        <w:color w:val="231F20"/>
                        <w:spacing w:val="-4"/>
                        <w:sz w:val="42"/>
                      </w:rPr>
                      <w:t>private</w:t>
                    </w:r>
                    <w:r>
                      <w:rPr>
                        <w:rFonts w:ascii="Arial Narrow"/>
                        <w:color w:val="231F20"/>
                        <w:spacing w:val="-45"/>
                        <w:sz w:val="42"/>
                      </w:rPr>
                      <w:t xml:space="preserve"> </w:t>
                    </w:r>
                    <w:r>
                      <w:rPr>
                        <w:rFonts w:ascii="Arial Narrow"/>
                        <w:color w:val="231F20"/>
                        <w:spacing w:val="-4"/>
                        <w:sz w:val="42"/>
                      </w:rPr>
                      <w:t>company?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12472" w:rsidRDefault="000124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2472" w:rsidRDefault="000124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2472" w:rsidRDefault="000124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2472" w:rsidRDefault="000124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2472" w:rsidRDefault="000124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2472" w:rsidRDefault="000124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2472" w:rsidRDefault="000124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2472" w:rsidRDefault="000124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2472" w:rsidRDefault="000124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2472" w:rsidRDefault="000124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2472" w:rsidRDefault="000124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2472" w:rsidRDefault="000124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2472" w:rsidRDefault="000124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2472" w:rsidRDefault="0001247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12472" w:rsidRDefault="003D5174">
      <w:pPr>
        <w:pStyle w:val="BodyText"/>
        <w:spacing w:before="0" w:line="251" w:lineRule="auto"/>
        <w:ind w:left="900" w:right="1060"/>
        <w:jc w:val="both"/>
      </w:pPr>
      <w:proofErr w:type="gramStart"/>
      <w:r>
        <w:rPr>
          <w:rFonts w:cs="Arial Narrow"/>
          <w:color w:val="231F20"/>
        </w:rPr>
        <w:t>Suits</w:t>
      </w:r>
      <w:r>
        <w:rPr>
          <w:rFonts w:cs="Arial Narrow"/>
          <w:color w:val="231F20"/>
          <w:spacing w:val="-1"/>
        </w:rPr>
        <w:t xml:space="preserve"> against</w:t>
      </w:r>
      <w:r>
        <w:rPr>
          <w:rFonts w:cs="Arial Narrow"/>
          <w:color w:val="231F20"/>
        </w:rPr>
        <w:t xml:space="preserve"> </w:t>
      </w:r>
      <w:r>
        <w:rPr>
          <w:rFonts w:cs="Arial Narrow"/>
          <w:color w:val="231F20"/>
          <w:spacing w:val="-1"/>
        </w:rPr>
        <w:t>owners</w:t>
      </w:r>
      <w:r>
        <w:rPr>
          <w:rFonts w:cs="Arial Narrow"/>
          <w:color w:val="231F20"/>
        </w:rPr>
        <w:t xml:space="preserve"> for </w:t>
      </w:r>
      <w:r>
        <w:rPr>
          <w:rFonts w:cs="Arial Narrow"/>
          <w:color w:val="231F20"/>
          <w:spacing w:val="-1"/>
        </w:rPr>
        <w:t>unfair</w:t>
      </w:r>
      <w:r>
        <w:rPr>
          <w:rFonts w:cs="Arial Narrow"/>
          <w:color w:val="231F20"/>
        </w:rPr>
        <w:t xml:space="preserve"> </w:t>
      </w:r>
      <w:r>
        <w:rPr>
          <w:rFonts w:cs="Arial Narrow"/>
          <w:color w:val="231F20"/>
          <w:spacing w:val="-1"/>
        </w:rPr>
        <w:t>competition.</w:t>
      </w:r>
      <w:proofErr w:type="gramEnd"/>
      <w:r>
        <w:rPr>
          <w:rFonts w:cs="Arial Narrow"/>
          <w:color w:val="231F20"/>
        </w:rPr>
        <w:t xml:space="preserve"> </w:t>
      </w:r>
      <w:proofErr w:type="gramStart"/>
      <w:r>
        <w:rPr>
          <w:rFonts w:cs="Arial Narrow"/>
          <w:color w:val="231F20"/>
        </w:rPr>
        <w:t>Claims</w:t>
      </w:r>
      <w:r>
        <w:rPr>
          <w:rFonts w:cs="Arial Narrow"/>
          <w:color w:val="231F20"/>
          <w:spacing w:val="-1"/>
        </w:rPr>
        <w:t xml:space="preserve"> of</w:t>
      </w:r>
      <w:r>
        <w:rPr>
          <w:rFonts w:cs="Arial Narrow"/>
          <w:color w:val="231F20"/>
        </w:rPr>
        <w:t xml:space="preserve"> </w:t>
      </w:r>
      <w:r>
        <w:rPr>
          <w:rFonts w:cs="Arial Narrow"/>
          <w:color w:val="231F20"/>
          <w:spacing w:val="-1"/>
        </w:rPr>
        <w:t>discrimination</w:t>
      </w:r>
      <w:r>
        <w:rPr>
          <w:rFonts w:cs="Arial Narrow"/>
          <w:color w:val="231F20"/>
        </w:rPr>
        <w:t xml:space="preserve"> </w:t>
      </w:r>
      <w:r>
        <w:rPr>
          <w:rFonts w:cs="Arial Narrow"/>
          <w:color w:val="231F20"/>
          <w:spacing w:val="-1"/>
        </w:rPr>
        <w:t>by an</w:t>
      </w:r>
      <w:r>
        <w:rPr>
          <w:rFonts w:cs="Arial Narrow"/>
          <w:color w:val="231F20"/>
        </w:rPr>
        <w:t xml:space="preserve"> </w:t>
      </w:r>
      <w:r>
        <w:rPr>
          <w:rFonts w:cs="Arial Narrow"/>
          <w:color w:val="231F20"/>
          <w:spacing w:val="-1"/>
        </w:rPr>
        <w:t>employee.</w:t>
      </w:r>
      <w:proofErr w:type="gramEnd"/>
      <w:r>
        <w:rPr>
          <w:rFonts w:cs="Arial Narrow"/>
          <w:color w:val="231F20"/>
        </w:rPr>
        <w:t xml:space="preserve"> Damaging</w:t>
      </w:r>
      <w:r>
        <w:rPr>
          <w:rFonts w:cs="Arial Narrow"/>
          <w:color w:val="231F20"/>
          <w:spacing w:val="-1"/>
        </w:rPr>
        <w:t xml:space="preserve"> errors</w:t>
      </w:r>
      <w:r>
        <w:rPr>
          <w:rFonts w:cs="Arial Narrow"/>
          <w:color w:val="231F20"/>
        </w:rPr>
        <w:t xml:space="preserve"> found </w:t>
      </w:r>
      <w:r>
        <w:rPr>
          <w:rFonts w:cs="Arial Narrow"/>
          <w:color w:val="231F20"/>
          <w:spacing w:val="-1"/>
        </w:rPr>
        <w:t>in</w:t>
      </w:r>
      <w:r>
        <w:rPr>
          <w:rFonts w:cs="Arial Narrow"/>
          <w:color w:val="231F20"/>
        </w:rPr>
        <w:t xml:space="preserve"> the </w:t>
      </w:r>
      <w:r>
        <w:rPr>
          <w:rFonts w:cs="Arial Narrow"/>
          <w:color w:val="231F20"/>
          <w:spacing w:val="-1"/>
        </w:rPr>
        <w:t>execution</w:t>
      </w:r>
      <w:r>
        <w:rPr>
          <w:rFonts w:cs="Arial Narrow"/>
          <w:color w:val="231F20"/>
        </w:rPr>
        <w:t xml:space="preserve"> </w:t>
      </w:r>
      <w:r>
        <w:rPr>
          <w:rFonts w:cs="Arial Narrow"/>
          <w:color w:val="231F20"/>
          <w:spacing w:val="-1"/>
        </w:rPr>
        <w:t>of</w:t>
      </w:r>
      <w:r>
        <w:rPr>
          <w:rFonts w:cs="Arial Narrow"/>
          <w:color w:val="231F20"/>
        </w:rPr>
        <w:t xml:space="preserve"> </w:t>
      </w:r>
      <w:r>
        <w:rPr>
          <w:rFonts w:cs="Arial Narrow"/>
          <w:color w:val="231F20"/>
          <w:spacing w:val="-1"/>
        </w:rPr>
        <w:t>your</w:t>
      </w:r>
      <w:r>
        <w:rPr>
          <w:rFonts w:cs="Arial Narrow"/>
          <w:color w:val="231F20"/>
          <w:spacing w:val="26"/>
        </w:rPr>
        <w:t xml:space="preserve"> </w:t>
      </w:r>
      <w:r>
        <w:rPr>
          <w:color w:val="231F20"/>
          <w:spacing w:val="-1"/>
        </w:rPr>
        <w:t>company’s</w:t>
      </w:r>
      <w:r>
        <w:rPr>
          <w:color w:val="231F20"/>
        </w:rPr>
        <w:t xml:space="preserve"> benefits plan. Each of these claims can bring on a lawsuit that must, at the very least, be defended at great cost. Can your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private company withstand potentially damaging claims such as these?</w:t>
      </w:r>
    </w:p>
    <w:p w:rsidR="00012472" w:rsidRDefault="00012472">
      <w:pPr>
        <w:spacing w:before="11"/>
        <w:rPr>
          <w:rFonts w:ascii="Arial Narrow" w:eastAsia="Arial Narrow" w:hAnsi="Arial Narrow" w:cs="Arial Narrow"/>
        </w:rPr>
      </w:pPr>
    </w:p>
    <w:p w:rsidR="00012472" w:rsidRDefault="003D5174">
      <w:pPr>
        <w:pStyle w:val="Heading1"/>
        <w:spacing w:before="0"/>
        <w:ind w:left="900"/>
        <w:rPr>
          <w:b w:val="0"/>
          <w:bCs w:val="0"/>
        </w:rPr>
      </w:pPr>
      <w:r>
        <w:rPr>
          <w:color w:val="435CA9"/>
          <w:w w:val="105"/>
        </w:rPr>
        <w:t>Misappropriation</w:t>
      </w:r>
      <w:r>
        <w:rPr>
          <w:color w:val="435CA9"/>
          <w:spacing w:val="-14"/>
          <w:w w:val="105"/>
        </w:rPr>
        <w:t xml:space="preserve"> </w:t>
      </w:r>
      <w:r>
        <w:rPr>
          <w:color w:val="435CA9"/>
          <w:w w:val="105"/>
        </w:rPr>
        <w:t>of</w:t>
      </w:r>
      <w:r>
        <w:rPr>
          <w:color w:val="435CA9"/>
          <w:spacing w:val="-14"/>
          <w:w w:val="105"/>
        </w:rPr>
        <w:t xml:space="preserve"> </w:t>
      </w:r>
      <w:r>
        <w:rPr>
          <w:color w:val="435CA9"/>
          <w:spacing w:val="-5"/>
          <w:w w:val="105"/>
        </w:rPr>
        <w:t>Trade</w:t>
      </w:r>
      <w:r>
        <w:rPr>
          <w:color w:val="435CA9"/>
          <w:spacing w:val="-13"/>
          <w:w w:val="105"/>
        </w:rPr>
        <w:t xml:space="preserve"> </w:t>
      </w:r>
      <w:r>
        <w:rPr>
          <w:color w:val="435CA9"/>
          <w:w w:val="105"/>
        </w:rPr>
        <w:t>Secrets</w:t>
      </w:r>
      <w:r>
        <w:rPr>
          <w:color w:val="435CA9"/>
          <w:spacing w:val="-14"/>
          <w:w w:val="105"/>
        </w:rPr>
        <w:t xml:space="preserve"> </w:t>
      </w:r>
      <w:r>
        <w:rPr>
          <w:color w:val="435CA9"/>
          <w:w w:val="105"/>
        </w:rPr>
        <w:t>and</w:t>
      </w:r>
      <w:r>
        <w:rPr>
          <w:color w:val="435CA9"/>
          <w:spacing w:val="-13"/>
          <w:w w:val="105"/>
        </w:rPr>
        <w:t xml:space="preserve"> </w:t>
      </w:r>
      <w:r>
        <w:rPr>
          <w:color w:val="435CA9"/>
          <w:w w:val="105"/>
        </w:rPr>
        <w:t>Unfair</w:t>
      </w:r>
      <w:r>
        <w:rPr>
          <w:color w:val="435CA9"/>
          <w:spacing w:val="-14"/>
          <w:w w:val="105"/>
        </w:rPr>
        <w:t xml:space="preserve"> </w:t>
      </w:r>
      <w:r>
        <w:rPr>
          <w:color w:val="435CA9"/>
          <w:w w:val="105"/>
        </w:rPr>
        <w:t>Competition</w:t>
      </w:r>
      <w:r>
        <w:rPr>
          <w:color w:val="435CA9"/>
          <w:spacing w:val="-13"/>
          <w:w w:val="105"/>
        </w:rPr>
        <w:t xml:space="preserve"> </w:t>
      </w:r>
      <w:r>
        <w:rPr>
          <w:color w:val="435CA9"/>
          <w:w w:val="105"/>
        </w:rPr>
        <w:t>–</w:t>
      </w:r>
      <w:r>
        <w:rPr>
          <w:color w:val="435CA9"/>
          <w:spacing w:val="-14"/>
          <w:w w:val="105"/>
        </w:rPr>
        <w:t xml:space="preserve"> </w:t>
      </w:r>
      <w:proofErr w:type="gramStart"/>
      <w:r>
        <w:rPr>
          <w:color w:val="435CA9"/>
          <w:w w:val="105"/>
        </w:rPr>
        <w:t>Directors</w:t>
      </w:r>
      <w:r>
        <w:rPr>
          <w:color w:val="435CA9"/>
          <w:spacing w:val="-13"/>
          <w:w w:val="105"/>
        </w:rPr>
        <w:t xml:space="preserve"> </w:t>
      </w:r>
      <w:r>
        <w:rPr>
          <w:color w:val="435CA9"/>
          <w:w w:val="105"/>
        </w:rPr>
        <w:t>&amp;</w:t>
      </w:r>
      <w:proofErr w:type="gramEnd"/>
      <w:r>
        <w:rPr>
          <w:color w:val="435CA9"/>
          <w:spacing w:val="-14"/>
          <w:w w:val="105"/>
        </w:rPr>
        <w:t xml:space="preserve"> </w:t>
      </w:r>
      <w:r>
        <w:rPr>
          <w:color w:val="435CA9"/>
          <w:w w:val="105"/>
        </w:rPr>
        <w:t>Officers</w:t>
      </w:r>
    </w:p>
    <w:p w:rsidR="00012472" w:rsidRDefault="003D5174">
      <w:pPr>
        <w:pStyle w:val="BodyText"/>
        <w:spacing w:line="251" w:lineRule="auto"/>
        <w:ind w:left="900" w:right="908"/>
        <w:rPr>
          <w:rFonts w:cs="Arial Narrow"/>
        </w:rPr>
      </w:pPr>
      <w:r>
        <w:rPr>
          <w:color w:val="231F20"/>
        </w:rPr>
        <w:t xml:space="preserve">The owners of a privately held specialty parts manufacturer had a suit brought against them and the company alleging misappropriation </w:t>
      </w:r>
      <w:r>
        <w:rPr>
          <w:rFonts w:cs="Arial Narrow"/>
          <w:color w:val="231F20"/>
          <w:spacing w:val="-1"/>
        </w:rPr>
        <w:t xml:space="preserve">of </w:t>
      </w:r>
      <w:r>
        <w:rPr>
          <w:rFonts w:cs="Arial Narrow"/>
          <w:color w:val="231F20"/>
        </w:rPr>
        <w:t xml:space="preserve">trade </w:t>
      </w:r>
      <w:r>
        <w:rPr>
          <w:rFonts w:cs="Arial Narrow"/>
          <w:color w:val="231F20"/>
          <w:spacing w:val="-1"/>
        </w:rPr>
        <w:t>secrets</w:t>
      </w:r>
      <w:r>
        <w:rPr>
          <w:rFonts w:cs="Arial Narrow"/>
          <w:color w:val="231F20"/>
        </w:rPr>
        <w:t xml:space="preserve"> that resulted</w:t>
      </w:r>
      <w:r>
        <w:rPr>
          <w:rFonts w:cs="Arial Narrow"/>
          <w:color w:val="231F20"/>
          <w:spacing w:val="-1"/>
        </w:rPr>
        <w:t xml:space="preserve"> in</w:t>
      </w:r>
      <w:r>
        <w:rPr>
          <w:rFonts w:cs="Arial Narrow"/>
          <w:color w:val="231F20"/>
        </w:rPr>
        <w:t xml:space="preserve"> </w:t>
      </w:r>
      <w:r>
        <w:rPr>
          <w:rFonts w:cs="Arial Narrow"/>
          <w:color w:val="231F20"/>
          <w:spacing w:val="-1"/>
        </w:rPr>
        <w:t>unfair</w:t>
      </w:r>
      <w:r>
        <w:rPr>
          <w:rFonts w:cs="Arial Narrow"/>
          <w:color w:val="231F20"/>
        </w:rPr>
        <w:t xml:space="preserve"> </w:t>
      </w:r>
      <w:r>
        <w:rPr>
          <w:rFonts w:cs="Arial Narrow"/>
          <w:color w:val="231F20"/>
          <w:spacing w:val="-1"/>
        </w:rPr>
        <w:t>competition.</w:t>
      </w:r>
      <w:r>
        <w:rPr>
          <w:rFonts w:cs="Arial Narrow"/>
          <w:color w:val="231F20"/>
          <w:spacing w:val="-3"/>
        </w:rPr>
        <w:t xml:space="preserve"> </w:t>
      </w:r>
      <w:r>
        <w:rPr>
          <w:rFonts w:cs="Arial Narrow"/>
          <w:color w:val="231F20"/>
        </w:rPr>
        <w:t>The</w:t>
      </w:r>
      <w:r>
        <w:rPr>
          <w:rFonts w:cs="Arial Narrow"/>
          <w:color w:val="231F20"/>
          <w:spacing w:val="-1"/>
        </w:rPr>
        <w:t xml:space="preserve"> manufacturer</w:t>
      </w:r>
      <w:r>
        <w:rPr>
          <w:rFonts w:cs="Arial Narrow"/>
          <w:color w:val="231F20"/>
        </w:rPr>
        <w:t xml:space="preserve"> </w:t>
      </w:r>
      <w:r>
        <w:rPr>
          <w:rFonts w:cs="Arial Narrow"/>
          <w:color w:val="231F20"/>
          <w:spacing w:val="-1"/>
        </w:rPr>
        <w:t>had</w:t>
      </w:r>
      <w:r>
        <w:rPr>
          <w:rFonts w:cs="Arial Narrow"/>
          <w:color w:val="231F20"/>
        </w:rPr>
        <w:t xml:space="preserve"> </w:t>
      </w:r>
      <w:r>
        <w:rPr>
          <w:rFonts w:cs="Arial Narrow"/>
          <w:color w:val="231F20"/>
          <w:spacing w:val="-1"/>
        </w:rPr>
        <w:t>hired</w:t>
      </w:r>
      <w:r>
        <w:rPr>
          <w:rFonts w:cs="Arial Narrow"/>
          <w:color w:val="231F20"/>
        </w:rPr>
        <w:t xml:space="preserve"> two </w:t>
      </w:r>
      <w:r>
        <w:rPr>
          <w:rFonts w:cs="Arial Narrow"/>
          <w:color w:val="231F20"/>
          <w:spacing w:val="-1"/>
        </w:rPr>
        <w:t>key</w:t>
      </w:r>
      <w:r>
        <w:rPr>
          <w:rFonts w:cs="Arial Narrow"/>
          <w:color w:val="231F20"/>
        </w:rPr>
        <w:t xml:space="preserve"> </w:t>
      </w:r>
      <w:r>
        <w:rPr>
          <w:rFonts w:cs="Arial Narrow"/>
          <w:color w:val="231F20"/>
          <w:spacing w:val="-1"/>
        </w:rPr>
        <w:t xml:space="preserve">employees </w:t>
      </w:r>
      <w:r>
        <w:rPr>
          <w:rFonts w:cs="Arial Narrow"/>
          <w:color w:val="231F20"/>
        </w:rPr>
        <w:t>fr</w:t>
      </w:r>
      <w:r>
        <w:rPr>
          <w:rFonts w:cs="Arial Narrow"/>
          <w:color w:val="231F20"/>
        </w:rPr>
        <w:t xml:space="preserve">om a </w:t>
      </w:r>
      <w:r>
        <w:rPr>
          <w:rFonts w:cs="Arial Narrow"/>
          <w:color w:val="231F20"/>
          <w:spacing w:val="-1"/>
        </w:rPr>
        <w:t>competitor</w:t>
      </w:r>
      <w:r>
        <w:rPr>
          <w:rFonts w:cs="Arial Narrow"/>
          <w:color w:val="231F20"/>
        </w:rPr>
        <w:t xml:space="preserve"> </w:t>
      </w:r>
      <w:r>
        <w:rPr>
          <w:rFonts w:cs="Arial Narrow"/>
          <w:color w:val="231F20"/>
          <w:spacing w:val="-1"/>
        </w:rPr>
        <w:t>and</w:t>
      </w:r>
      <w:r>
        <w:rPr>
          <w:rFonts w:cs="Arial Narrow"/>
          <w:color w:val="231F20"/>
        </w:rPr>
        <w:t xml:space="preserve"> was</w:t>
      </w:r>
      <w:r>
        <w:rPr>
          <w:rFonts w:cs="Arial Narrow"/>
          <w:color w:val="231F20"/>
          <w:spacing w:val="-1"/>
        </w:rPr>
        <w:t xml:space="preserve"> later</w:t>
      </w:r>
      <w:r>
        <w:rPr>
          <w:rFonts w:cs="Arial Narrow"/>
          <w:color w:val="231F20"/>
          <w:spacing w:val="24"/>
        </w:rPr>
        <w:t xml:space="preserve"> </w:t>
      </w:r>
      <w:proofErr w:type="gramStart"/>
      <w:r>
        <w:rPr>
          <w:color w:val="231F20"/>
        </w:rPr>
        <w:t>found</w:t>
      </w:r>
      <w:proofErr w:type="gramEnd"/>
      <w:r>
        <w:rPr>
          <w:color w:val="231F20"/>
        </w:rPr>
        <w:t xml:space="preserve"> to have used proprietary information from the competitor in its products.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 competitor alleged the manufacturer’s activity</w:t>
      </w:r>
      <w:r>
        <w:rPr>
          <w:color w:val="231F20"/>
          <w:spacing w:val="23"/>
        </w:rPr>
        <w:t xml:space="preserve"> </w:t>
      </w:r>
      <w:r>
        <w:rPr>
          <w:rFonts w:cs="Arial Narrow"/>
          <w:color w:val="231F20"/>
          <w:spacing w:val="-1"/>
        </w:rPr>
        <w:t>misappropriated</w:t>
      </w:r>
      <w:r>
        <w:rPr>
          <w:rFonts w:cs="Arial Narrow"/>
          <w:color w:val="231F20"/>
        </w:rPr>
        <w:t xml:space="preserve"> </w:t>
      </w:r>
      <w:r>
        <w:rPr>
          <w:rFonts w:cs="Arial Narrow"/>
          <w:color w:val="231F20"/>
          <w:spacing w:val="-1"/>
        </w:rPr>
        <w:t>its</w:t>
      </w:r>
      <w:r>
        <w:rPr>
          <w:rFonts w:cs="Arial Narrow"/>
          <w:color w:val="231F20"/>
        </w:rPr>
        <w:t xml:space="preserve"> trade </w:t>
      </w:r>
      <w:r>
        <w:rPr>
          <w:rFonts w:cs="Arial Narrow"/>
          <w:color w:val="231F20"/>
          <w:spacing w:val="-1"/>
        </w:rPr>
        <w:t>secrets</w:t>
      </w:r>
      <w:r>
        <w:rPr>
          <w:rFonts w:cs="Arial Narrow"/>
          <w:color w:val="231F20"/>
        </w:rPr>
        <w:t xml:space="preserve"> </w:t>
      </w:r>
      <w:r>
        <w:rPr>
          <w:rFonts w:cs="Arial Narrow"/>
          <w:color w:val="231F20"/>
          <w:spacing w:val="-1"/>
        </w:rPr>
        <w:t>and</w:t>
      </w:r>
      <w:r>
        <w:rPr>
          <w:rFonts w:cs="Arial Narrow"/>
          <w:color w:val="231F20"/>
        </w:rPr>
        <w:t xml:space="preserve"> </w:t>
      </w:r>
      <w:r>
        <w:rPr>
          <w:rFonts w:cs="Arial Narrow"/>
          <w:color w:val="231F20"/>
          <w:spacing w:val="-1"/>
        </w:rPr>
        <w:t>caused</w:t>
      </w:r>
      <w:r>
        <w:rPr>
          <w:rFonts w:cs="Arial Narrow"/>
          <w:color w:val="231F20"/>
        </w:rPr>
        <w:t xml:space="preserve"> </w:t>
      </w:r>
      <w:r>
        <w:rPr>
          <w:rFonts w:cs="Arial Narrow"/>
          <w:color w:val="231F20"/>
          <w:spacing w:val="-1"/>
        </w:rPr>
        <w:t>irreparable</w:t>
      </w:r>
      <w:r>
        <w:rPr>
          <w:rFonts w:cs="Arial Narrow"/>
          <w:color w:val="231F20"/>
        </w:rPr>
        <w:t xml:space="preserve"> </w:t>
      </w:r>
      <w:r>
        <w:rPr>
          <w:rFonts w:cs="Arial Narrow"/>
          <w:color w:val="231F20"/>
          <w:spacing w:val="-3"/>
        </w:rPr>
        <w:t>injury.</w:t>
      </w:r>
    </w:p>
    <w:p w:rsidR="00012472" w:rsidRDefault="00012472">
      <w:pPr>
        <w:spacing w:before="7"/>
        <w:rPr>
          <w:rFonts w:ascii="Arial Narrow" w:eastAsia="Arial Narrow" w:hAnsi="Arial Narrow" w:cs="Arial Narrow"/>
          <w:sz w:val="17"/>
          <w:szCs w:val="17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60"/>
        <w:gridCol w:w="1560"/>
      </w:tblGrid>
      <w:tr w:rsidR="00012472">
        <w:trPr>
          <w:trHeight w:hRule="exact" w:val="320"/>
        </w:trPr>
        <w:tc>
          <w:tcPr>
            <w:tcW w:w="88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color w:val="231F20"/>
              </w:rPr>
              <w:t>Damages</w:t>
            </w:r>
            <w:r>
              <w:rPr>
                <w:rFonts w:ascii="Arial Narrow"/>
                <w:color w:val="231F20"/>
                <w:spacing w:val="-1"/>
              </w:rPr>
              <w:t xml:space="preserve"> awarded</w:t>
            </w:r>
            <w:r>
              <w:rPr>
                <w:rFonts w:ascii="Arial Narrow"/>
                <w:color w:val="231F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</w:rPr>
              <w:t>competitor</w:t>
            </w: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3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color w:val="231F20"/>
              </w:rPr>
              <w:t>$300,000</w:t>
            </w:r>
          </w:p>
        </w:tc>
      </w:tr>
      <w:tr w:rsidR="00012472">
        <w:trPr>
          <w:trHeight w:hRule="exact" w:val="320"/>
        </w:trPr>
        <w:tc>
          <w:tcPr>
            <w:tcW w:w="88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color w:val="231F20"/>
              </w:rPr>
              <w:t>Defense</w:t>
            </w:r>
            <w:r>
              <w:rPr>
                <w:rFonts w:ascii="Arial Narrow"/>
                <w:color w:val="231F20"/>
                <w:spacing w:val="-1"/>
              </w:rPr>
              <w:t xml:space="preserve"> costs</w:t>
            </w: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3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color w:val="231F20"/>
              </w:rPr>
              <w:t>$225,000</w:t>
            </w:r>
          </w:p>
        </w:tc>
      </w:tr>
      <w:tr w:rsidR="00012472">
        <w:trPr>
          <w:trHeight w:hRule="exact" w:val="320"/>
        </w:trPr>
        <w:tc>
          <w:tcPr>
            <w:tcW w:w="88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11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Without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Selective’s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Management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Liability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Insurance,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costs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incurred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by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customer?</w:t>
            </w: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3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color w:val="435CA9"/>
              </w:rPr>
              <w:t>$525,000</w:t>
            </w:r>
          </w:p>
        </w:tc>
      </w:tr>
    </w:tbl>
    <w:p w:rsidR="00012472" w:rsidRDefault="00012472">
      <w:pPr>
        <w:spacing w:before="11"/>
        <w:rPr>
          <w:rFonts w:ascii="Arial Narrow" w:eastAsia="Arial Narrow" w:hAnsi="Arial Narrow" w:cs="Arial Narrow"/>
          <w:sz w:val="14"/>
          <w:szCs w:val="14"/>
        </w:rPr>
      </w:pPr>
    </w:p>
    <w:p w:rsidR="00012472" w:rsidRDefault="003D5174">
      <w:pPr>
        <w:pStyle w:val="Heading1"/>
        <w:ind w:left="900"/>
        <w:rPr>
          <w:b w:val="0"/>
          <w:bCs w:val="0"/>
        </w:rPr>
      </w:pPr>
      <w:r>
        <w:rPr>
          <w:color w:val="435CA9"/>
          <w:w w:val="105"/>
        </w:rPr>
        <w:t>Misrepresentations</w:t>
      </w:r>
      <w:r>
        <w:rPr>
          <w:color w:val="435CA9"/>
          <w:spacing w:val="-12"/>
          <w:w w:val="105"/>
        </w:rPr>
        <w:t xml:space="preserve"> </w:t>
      </w:r>
      <w:r>
        <w:rPr>
          <w:color w:val="435CA9"/>
          <w:w w:val="105"/>
        </w:rPr>
        <w:t>–</w:t>
      </w:r>
      <w:r>
        <w:rPr>
          <w:color w:val="435CA9"/>
          <w:spacing w:val="-11"/>
          <w:w w:val="105"/>
        </w:rPr>
        <w:t xml:space="preserve"> </w:t>
      </w:r>
      <w:proofErr w:type="gramStart"/>
      <w:r>
        <w:rPr>
          <w:color w:val="435CA9"/>
          <w:w w:val="105"/>
        </w:rPr>
        <w:t>Directors</w:t>
      </w:r>
      <w:r>
        <w:rPr>
          <w:color w:val="435CA9"/>
          <w:spacing w:val="-11"/>
          <w:w w:val="105"/>
        </w:rPr>
        <w:t xml:space="preserve"> </w:t>
      </w:r>
      <w:r>
        <w:rPr>
          <w:color w:val="435CA9"/>
          <w:w w:val="105"/>
        </w:rPr>
        <w:t>&amp;</w:t>
      </w:r>
      <w:proofErr w:type="gramEnd"/>
      <w:r>
        <w:rPr>
          <w:color w:val="435CA9"/>
          <w:spacing w:val="-12"/>
          <w:w w:val="105"/>
        </w:rPr>
        <w:t xml:space="preserve"> </w:t>
      </w:r>
      <w:r>
        <w:rPr>
          <w:color w:val="435CA9"/>
          <w:w w:val="105"/>
        </w:rPr>
        <w:t>Officers</w:t>
      </w:r>
    </w:p>
    <w:p w:rsidR="00012472" w:rsidRDefault="003D5174">
      <w:pPr>
        <w:pStyle w:val="BodyText"/>
        <w:spacing w:line="251" w:lineRule="auto"/>
        <w:ind w:left="900" w:right="908"/>
      </w:pPr>
      <w:r>
        <w:rPr>
          <w:color w:val="231F20"/>
        </w:rPr>
        <w:t xml:space="preserve">An investor brought a suit against the owner of a warehouse/distribution </w:t>
      </w:r>
      <w:r>
        <w:rPr>
          <w:color w:val="231F20"/>
          <w:spacing w:val="-2"/>
        </w:rPr>
        <w:t>facility,</w:t>
      </w:r>
      <w:r>
        <w:rPr>
          <w:color w:val="231F20"/>
        </w:rPr>
        <w:t xml:space="preserve"> alleging misrepresentations. While pursuing a large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investment to build a new warehouse, the owner misstated to the investor that it had contracts underway with large retail chains to provide merchandise to stock the warehouse/distribution </w:t>
      </w:r>
      <w:r>
        <w:rPr>
          <w:color w:val="231F20"/>
          <w:spacing w:val="-2"/>
        </w:rPr>
        <w:t>facili</w:t>
      </w:r>
      <w:r>
        <w:rPr>
          <w:color w:val="231F20"/>
          <w:spacing w:val="-2"/>
        </w:rPr>
        <w:t>ty.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After developing the </w:t>
      </w:r>
      <w:r>
        <w:rPr>
          <w:color w:val="231F20"/>
          <w:spacing w:val="-2"/>
        </w:rPr>
        <w:t>facility,</w:t>
      </w:r>
      <w:r>
        <w:rPr>
          <w:color w:val="231F20"/>
        </w:rPr>
        <w:t xml:space="preserve"> the owner failed to finalize the contracts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with the large retailers, causing the investor’s return to diminish </w:t>
      </w:r>
      <w:r>
        <w:rPr>
          <w:color w:val="231F20"/>
          <w:spacing w:val="-1"/>
        </w:rPr>
        <w:t>substantially.</w:t>
      </w:r>
    </w:p>
    <w:p w:rsidR="00012472" w:rsidRDefault="00012472">
      <w:pPr>
        <w:spacing w:before="7"/>
        <w:rPr>
          <w:rFonts w:ascii="Arial Narrow" w:eastAsia="Arial Narrow" w:hAnsi="Arial Narrow" w:cs="Arial Narrow"/>
          <w:sz w:val="17"/>
          <w:szCs w:val="17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60"/>
        <w:gridCol w:w="1560"/>
      </w:tblGrid>
      <w:tr w:rsidR="00012472">
        <w:trPr>
          <w:trHeight w:hRule="exact" w:val="320"/>
        </w:trPr>
        <w:tc>
          <w:tcPr>
            <w:tcW w:w="88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color w:val="231F20"/>
              </w:rPr>
              <w:t>Judgment to the investor</w:t>
            </w: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32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color w:val="231F20"/>
              </w:rPr>
              <w:t>$1,000,000</w:t>
            </w:r>
          </w:p>
        </w:tc>
      </w:tr>
      <w:tr w:rsidR="00012472">
        <w:trPr>
          <w:trHeight w:hRule="exact" w:val="320"/>
        </w:trPr>
        <w:tc>
          <w:tcPr>
            <w:tcW w:w="88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color w:val="231F20"/>
              </w:rPr>
              <w:t>Defense</w:t>
            </w:r>
            <w:r>
              <w:rPr>
                <w:rFonts w:ascii="Arial Narrow"/>
                <w:color w:val="231F20"/>
                <w:spacing w:val="-1"/>
              </w:rPr>
              <w:t xml:space="preserve"> costs</w:t>
            </w: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32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color w:val="231F20"/>
              </w:rPr>
              <w:t>$   800,000</w:t>
            </w:r>
          </w:p>
        </w:tc>
      </w:tr>
      <w:tr w:rsidR="00012472">
        <w:trPr>
          <w:trHeight w:hRule="exact" w:val="320"/>
        </w:trPr>
        <w:tc>
          <w:tcPr>
            <w:tcW w:w="88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11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Without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Selective’s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Management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Liability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Insurance,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costs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incurred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by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customer?</w:t>
            </w: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32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color w:val="435CA9"/>
              </w:rPr>
              <w:t>$1,800,000</w:t>
            </w:r>
          </w:p>
        </w:tc>
      </w:tr>
    </w:tbl>
    <w:p w:rsidR="00012472" w:rsidRDefault="00012472">
      <w:pPr>
        <w:spacing w:before="11"/>
        <w:rPr>
          <w:rFonts w:ascii="Arial Narrow" w:eastAsia="Arial Narrow" w:hAnsi="Arial Narrow" w:cs="Arial Narrow"/>
          <w:sz w:val="14"/>
          <w:szCs w:val="14"/>
        </w:rPr>
      </w:pPr>
    </w:p>
    <w:p w:rsidR="00012472" w:rsidRDefault="003D5174">
      <w:pPr>
        <w:pStyle w:val="Heading1"/>
        <w:ind w:left="899" w:right="909"/>
        <w:rPr>
          <w:b w:val="0"/>
          <w:bCs w:val="0"/>
        </w:rPr>
      </w:pPr>
      <w:r>
        <w:rPr>
          <w:color w:val="435CA9"/>
          <w:w w:val="105"/>
        </w:rPr>
        <w:t>Bankruptcy</w:t>
      </w:r>
      <w:r>
        <w:rPr>
          <w:color w:val="435CA9"/>
          <w:spacing w:val="-16"/>
          <w:w w:val="105"/>
        </w:rPr>
        <w:t xml:space="preserve"> </w:t>
      </w:r>
      <w:r>
        <w:rPr>
          <w:color w:val="435CA9"/>
          <w:w w:val="105"/>
        </w:rPr>
        <w:t>–</w:t>
      </w:r>
      <w:r>
        <w:rPr>
          <w:color w:val="435CA9"/>
          <w:spacing w:val="-15"/>
          <w:w w:val="105"/>
        </w:rPr>
        <w:t xml:space="preserve"> </w:t>
      </w:r>
      <w:proofErr w:type="gramStart"/>
      <w:r>
        <w:rPr>
          <w:color w:val="435CA9"/>
          <w:w w:val="105"/>
        </w:rPr>
        <w:t>Directors</w:t>
      </w:r>
      <w:r>
        <w:rPr>
          <w:color w:val="435CA9"/>
          <w:spacing w:val="-15"/>
          <w:w w:val="105"/>
        </w:rPr>
        <w:t xml:space="preserve"> </w:t>
      </w:r>
      <w:r>
        <w:rPr>
          <w:color w:val="435CA9"/>
          <w:w w:val="105"/>
        </w:rPr>
        <w:t>&amp;</w:t>
      </w:r>
      <w:proofErr w:type="gramEnd"/>
      <w:r>
        <w:rPr>
          <w:color w:val="435CA9"/>
          <w:spacing w:val="-15"/>
          <w:w w:val="105"/>
        </w:rPr>
        <w:t xml:space="preserve"> </w:t>
      </w:r>
      <w:r>
        <w:rPr>
          <w:color w:val="435CA9"/>
          <w:w w:val="105"/>
        </w:rPr>
        <w:t>Officers</w:t>
      </w:r>
    </w:p>
    <w:p w:rsidR="00012472" w:rsidRDefault="003D5174">
      <w:pPr>
        <w:pStyle w:val="BodyText"/>
        <w:spacing w:line="251" w:lineRule="auto"/>
        <w:ind w:left="899" w:right="1264"/>
      </w:pPr>
      <w:r>
        <w:rPr>
          <w:color w:val="231F20"/>
        </w:rPr>
        <w:t xml:space="preserve">Creditors/lenders funding a private organization brought suit against the directors and officers of the organization alleging mismanagement and breaches of fiduciary </w:t>
      </w:r>
      <w:r>
        <w:rPr>
          <w:color w:val="231F20"/>
          <w:spacing w:val="-3"/>
        </w:rPr>
        <w:t>duty.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 creditors/lenders alleged that the owners and board members failed to pursue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oth</w:t>
      </w:r>
      <w:r>
        <w:rPr>
          <w:color w:val="231F20"/>
        </w:rPr>
        <w:t xml:space="preserve">er viable options before filing </w:t>
      </w:r>
      <w:r>
        <w:rPr>
          <w:color w:val="231F20"/>
          <w:spacing w:val="-2"/>
        </w:rPr>
        <w:t>bankruptcy,</w:t>
      </w:r>
      <w:r>
        <w:rPr>
          <w:color w:val="231F20"/>
        </w:rPr>
        <w:t xml:space="preserve"> while paying exorbitant dividends and bonuses prior to declaring </w:t>
      </w:r>
      <w:r>
        <w:rPr>
          <w:color w:val="231F20"/>
          <w:spacing w:val="-2"/>
        </w:rPr>
        <w:t>bankruptcy.</w:t>
      </w:r>
    </w:p>
    <w:p w:rsidR="00012472" w:rsidRDefault="00012472">
      <w:pPr>
        <w:spacing w:before="9"/>
        <w:rPr>
          <w:rFonts w:ascii="Arial Narrow" w:eastAsia="Arial Narrow" w:hAnsi="Arial Narrow" w:cs="Arial Narrow"/>
          <w:sz w:val="9"/>
          <w:szCs w:val="9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60"/>
        <w:gridCol w:w="1560"/>
      </w:tblGrid>
      <w:tr w:rsidR="00012472">
        <w:trPr>
          <w:trHeight w:hRule="exact" w:val="320"/>
        </w:trPr>
        <w:tc>
          <w:tcPr>
            <w:tcW w:w="88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color w:val="231F20"/>
              </w:rPr>
              <w:t>Defense</w:t>
            </w:r>
            <w:r>
              <w:rPr>
                <w:rFonts w:ascii="Arial Narrow"/>
                <w:color w:val="231F20"/>
                <w:spacing w:val="-1"/>
              </w:rPr>
              <w:t xml:space="preserve"> costs</w:t>
            </w: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3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color w:val="231F20"/>
              </w:rPr>
              <w:t>$450,000</w:t>
            </w:r>
          </w:p>
        </w:tc>
      </w:tr>
      <w:tr w:rsidR="00012472">
        <w:trPr>
          <w:trHeight w:hRule="exact" w:val="320"/>
        </w:trPr>
        <w:tc>
          <w:tcPr>
            <w:tcW w:w="88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color w:val="231F20"/>
              </w:rPr>
              <w:t>Settlement</w:t>
            </w: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3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color w:val="231F20"/>
              </w:rPr>
              <w:t>$225,000</w:t>
            </w:r>
          </w:p>
        </w:tc>
      </w:tr>
      <w:tr w:rsidR="00012472">
        <w:trPr>
          <w:trHeight w:hRule="exact" w:val="320"/>
        </w:trPr>
        <w:tc>
          <w:tcPr>
            <w:tcW w:w="88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11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Without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Selective’s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Management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Liability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Insurance,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costs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incurred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by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customer?</w:t>
            </w: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3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color w:val="435CA9"/>
              </w:rPr>
              <w:t>$675,000</w:t>
            </w:r>
          </w:p>
        </w:tc>
      </w:tr>
    </w:tbl>
    <w:p w:rsidR="00012472" w:rsidRDefault="00012472">
      <w:pPr>
        <w:spacing w:before="11"/>
        <w:rPr>
          <w:rFonts w:ascii="Arial Narrow" w:eastAsia="Arial Narrow" w:hAnsi="Arial Narrow" w:cs="Arial Narrow"/>
          <w:sz w:val="14"/>
          <w:szCs w:val="14"/>
        </w:rPr>
      </w:pPr>
    </w:p>
    <w:p w:rsidR="00012472" w:rsidRDefault="003D5174">
      <w:pPr>
        <w:pStyle w:val="Heading1"/>
        <w:ind w:left="900"/>
        <w:rPr>
          <w:b w:val="0"/>
          <w:bCs w:val="0"/>
        </w:rPr>
      </w:pPr>
      <w:r>
        <w:rPr>
          <w:color w:val="435CA9"/>
          <w:w w:val="105"/>
        </w:rPr>
        <w:t>Minority</w:t>
      </w:r>
      <w:r>
        <w:rPr>
          <w:color w:val="435CA9"/>
          <w:spacing w:val="-14"/>
          <w:w w:val="105"/>
        </w:rPr>
        <w:t xml:space="preserve"> </w:t>
      </w:r>
      <w:r>
        <w:rPr>
          <w:color w:val="435CA9"/>
          <w:w w:val="105"/>
        </w:rPr>
        <w:t>Shareholder</w:t>
      </w:r>
      <w:r>
        <w:rPr>
          <w:color w:val="435CA9"/>
          <w:spacing w:val="-14"/>
          <w:w w:val="105"/>
        </w:rPr>
        <w:t xml:space="preserve"> </w:t>
      </w:r>
      <w:r>
        <w:rPr>
          <w:color w:val="435CA9"/>
          <w:w w:val="105"/>
        </w:rPr>
        <w:t>–</w:t>
      </w:r>
      <w:r>
        <w:rPr>
          <w:color w:val="435CA9"/>
          <w:spacing w:val="-14"/>
          <w:w w:val="105"/>
        </w:rPr>
        <w:t xml:space="preserve"> </w:t>
      </w:r>
      <w:r>
        <w:rPr>
          <w:color w:val="435CA9"/>
          <w:w w:val="105"/>
        </w:rPr>
        <w:t>Directors</w:t>
      </w:r>
      <w:r>
        <w:rPr>
          <w:color w:val="435CA9"/>
          <w:spacing w:val="-14"/>
          <w:w w:val="105"/>
        </w:rPr>
        <w:t xml:space="preserve"> </w:t>
      </w:r>
      <w:r>
        <w:rPr>
          <w:color w:val="435CA9"/>
          <w:w w:val="105"/>
        </w:rPr>
        <w:t>&amp;</w:t>
      </w:r>
      <w:r>
        <w:rPr>
          <w:color w:val="435CA9"/>
          <w:spacing w:val="-13"/>
          <w:w w:val="105"/>
        </w:rPr>
        <w:t xml:space="preserve"> </w:t>
      </w:r>
      <w:r>
        <w:rPr>
          <w:color w:val="435CA9"/>
          <w:w w:val="105"/>
        </w:rPr>
        <w:t>Officers</w:t>
      </w:r>
    </w:p>
    <w:p w:rsidR="00012472" w:rsidRDefault="003D5174">
      <w:pPr>
        <w:pStyle w:val="BodyText"/>
        <w:spacing w:line="251" w:lineRule="auto"/>
        <w:ind w:left="900" w:right="909"/>
        <w:rPr>
          <w:rFonts w:cs="Arial Narrow"/>
        </w:rPr>
      </w:pP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manufacturing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company</w:t>
      </w:r>
      <w:r>
        <w:rPr>
          <w:color w:val="231F20"/>
        </w:rPr>
        <w:t xml:space="preserve"> was</w:t>
      </w:r>
      <w:r>
        <w:rPr>
          <w:color w:val="231F20"/>
          <w:spacing w:val="-1"/>
        </w:rPr>
        <w:t xml:space="preserve"> sued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by 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>shareholder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alleging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oppression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minority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shareholder.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complaint alleged</w:t>
      </w:r>
      <w:r>
        <w:rPr>
          <w:color w:val="231F20"/>
        </w:rPr>
        <w:t xml:space="preserve"> that 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majority shareholders awarded themselves unreasonable salaries, used corporate property for their personal benefit, and breached their fiduciary duty to act in good faith and loyalty to shareholders. </w:t>
      </w:r>
      <w:r>
        <w:rPr>
          <w:color w:val="231F20"/>
          <w:spacing w:val="-2"/>
        </w:rPr>
        <w:t>Eventually,</w:t>
      </w:r>
      <w:r>
        <w:rPr>
          <w:color w:val="231F20"/>
        </w:rPr>
        <w:t xml:space="preserve"> an agreement was reached to buy the shares o</w:t>
      </w:r>
      <w:r>
        <w:rPr>
          <w:color w:val="231F20"/>
        </w:rPr>
        <w:t>f the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minority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shareholder.</w:t>
      </w:r>
    </w:p>
    <w:p w:rsidR="00012472" w:rsidRDefault="00012472">
      <w:pPr>
        <w:spacing w:before="7"/>
        <w:rPr>
          <w:rFonts w:ascii="Arial Narrow" w:eastAsia="Arial Narrow" w:hAnsi="Arial Narrow" w:cs="Arial Narrow"/>
          <w:sz w:val="17"/>
          <w:szCs w:val="17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60"/>
        <w:gridCol w:w="1560"/>
      </w:tblGrid>
      <w:tr w:rsidR="00012472">
        <w:trPr>
          <w:trHeight w:hRule="exact" w:val="320"/>
        </w:trPr>
        <w:tc>
          <w:tcPr>
            <w:tcW w:w="88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color w:val="231F20"/>
              </w:rPr>
              <w:t>Defense</w:t>
            </w:r>
            <w:r>
              <w:rPr>
                <w:rFonts w:ascii="Arial Narrow"/>
                <w:color w:val="231F20"/>
                <w:spacing w:val="-1"/>
              </w:rPr>
              <w:t xml:space="preserve"> costs</w:t>
            </w: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3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color w:val="231F20"/>
              </w:rPr>
              <w:t>$135,000</w:t>
            </w:r>
          </w:p>
        </w:tc>
      </w:tr>
      <w:tr w:rsidR="00012472">
        <w:trPr>
          <w:trHeight w:hRule="exact" w:val="320"/>
        </w:trPr>
        <w:tc>
          <w:tcPr>
            <w:tcW w:w="88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11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Without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Selective’s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Management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Liability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Insurance,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costs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incurred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by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customer?</w:t>
            </w: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3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color w:val="435CA9"/>
              </w:rPr>
              <w:t>$135,000</w:t>
            </w:r>
          </w:p>
        </w:tc>
      </w:tr>
    </w:tbl>
    <w:p w:rsidR="00012472" w:rsidRDefault="00012472">
      <w:pPr>
        <w:rPr>
          <w:rFonts w:ascii="Arial Narrow" w:eastAsia="Arial Narrow" w:hAnsi="Arial Narrow" w:cs="Arial Narrow"/>
        </w:rPr>
        <w:sectPr w:rsidR="00012472">
          <w:type w:val="continuous"/>
          <w:pgSz w:w="12600" w:h="16200"/>
          <w:pgMar w:top="0" w:right="0" w:bottom="280" w:left="0" w:header="720" w:footer="720" w:gutter="0"/>
          <w:cols w:space="720"/>
        </w:sectPr>
      </w:pPr>
    </w:p>
    <w:p w:rsidR="00012472" w:rsidRDefault="003D5174">
      <w:pPr>
        <w:pStyle w:val="Heading1"/>
        <w:spacing w:before="58"/>
        <w:rPr>
          <w:b w:val="0"/>
          <w:bCs w:val="0"/>
        </w:rPr>
      </w:pPr>
      <w:r>
        <w:rPr>
          <w:color w:val="435CA9"/>
          <w:w w:val="105"/>
        </w:rPr>
        <w:lastRenderedPageBreak/>
        <w:t>Sexual</w:t>
      </w:r>
      <w:r>
        <w:rPr>
          <w:color w:val="435CA9"/>
          <w:spacing w:val="-18"/>
          <w:w w:val="105"/>
        </w:rPr>
        <w:t xml:space="preserve"> </w:t>
      </w:r>
      <w:r>
        <w:rPr>
          <w:color w:val="435CA9"/>
          <w:w w:val="105"/>
        </w:rPr>
        <w:t>Discrimination/Retaliation</w:t>
      </w:r>
      <w:r>
        <w:rPr>
          <w:color w:val="435CA9"/>
          <w:spacing w:val="-18"/>
          <w:w w:val="105"/>
        </w:rPr>
        <w:t xml:space="preserve"> </w:t>
      </w:r>
      <w:r>
        <w:rPr>
          <w:color w:val="435CA9"/>
          <w:w w:val="105"/>
        </w:rPr>
        <w:t>–</w:t>
      </w:r>
      <w:r>
        <w:rPr>
          <w:color w:val="435CA9"/>
          <w:spacing w:val="-17"/>
          <w:w w:val="105"/>
        </w:rPr>
        <w:t xml:space="preserve"> </w:t>
      </w:r>
      <w:r>
        <w:rPr>
          <w:color w:val="435CA9"/>
          <w:w w:val="105"/>
        </w:rPr>
        <w:t>Employment</w:t>
      </w:r>
      <w:r>
        <w:rPr>
          <w:color w:val="435CA9"/>
          <w:spacing w:val="-18"/>
          <w:w w:val="105"/>
        </w:rPr>
        <w:t xml:space="preserve"> </w:t>
      </w:r>
      <w:r>
        <w:rPr>
          <w:color w:val="435CA9"/>
          <w:spacing w:val="-1"/>
          <w:w w:val="105"/>
        </w:rPr>
        <w:t>P</w:t>
      </w:r>
      <w:r>
        <w:rPr>
          <w:color w:val="435CA9"/>
          <w:spacing w:val="-2"/>
          <w:w w:val="105"/>
        </w:rPr>
        <w:t>ractices</w:t>
      </w:r>
      <w:r>
        <w:rPr>
          <w:color w:val="435CA9"/>
          <w:spacing w:val="-17"/>
          <w:w w:val="105"/>
        </w:rPr>
        <w:t xml:space="preserve"> </w:t>
      </w:r>
      <w:r>
        <w:rPr>
          <w:color w:val="435CA9"/>
          <w:w w:val="105"/>
        </w:rPr>
        <w:t>Liability</w:t>
      </w:r>
    </w:p>
    <w:p w:rsidR="00012472" w:rsidRDefault="003D5174">
      <w:pPr>
        <w:pStyle w:val="BodyText"/>
        <w:spacing w:line="251" w:lineRule="auto"/>
        <w:ind w:right="170"/>
      </w:pPr>
      <w:r>
        <w:rPr>
          <w:color w:val="231F20"/>
        </w:rPr>
        <w:t>The manager of a home improvement store frequently provided preferential treatment to male employees.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female employee spoke up about the mistreatment to the </w:t>
      </w:r>
      <w:r>
        <w:rPr>
          <w:color w:val="231F20"/>
          <w:spacing w:val="-2"/>
        </w:rPr>
        <w:t>owner,</w:t>
      </w:r>
      <w:r>
        <w:rPr>
          <w:color w:val="231F20"/>
        </w:rPr>
        <w:t xml:space="preserve"> who subsequently had a meeting with the manager about his actions.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Afterward, the manager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reassigned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female</w:t>
      </w:r>
      <w:r>
        <w:rPr>
          <w:color w:val="231F20"/>
          <w:spacing w:val="-1"/>
        </w:rPr>
        <w:t xml:space="preserve"> employee </w:t>
      </w:r>
      <w:r>
        <w:rPr>
          <w:color w:val="231F20"/>
        </w:rPr>
        <w:t xml:space="preserve">to </w:t>
      </w:r>
      <w:r>
        <w:rPr>
          <w:color w:val="231F20"/>
          <w:spacing w:val="-1"/>
        </w:rPr>
        <w:t>new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hours 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duties</w:t>
      </w:r>
      <w:r>
        <w:rPr>
          <w:color w:val="231F20"/>
        </w:rPr>
        <w:t xml:space="preserve">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she</w:t>
      </w:r>
      <w:r>
        <w:rPr>
          <w:color w:val="231F20"/>
        </w:rPr>
        <w:t xml:space="preserve"> was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accustomed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trained.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terminated from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her position after the manager claimed she was not performing.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 female employee filed a claim with the EEOC against the stor</w:t>
      </w:r>
      <w:r>
        <w:rPr>
          <w:color w:val="231F20"/>
        </w:rPr>
        <w:t>e alleging sexual discrimination, being forced to work in a hostile work environment, and retaliation.</w:t>
      </w:r>
    </w:p>
    <w:p w:rsidR="00012472" w:rsidRDefault="00012472">
      <w:pPr>
        <w:spacing w:before="7"/>
        <w:rPr>
          <w:rFonts w:ascii="Arial Narrow" w:eastAsia="Arial Narrow" w:hAnsi="Arial Narrow" w:cs="Arial Narrow"/>
          <w:sz w:val="17"/>
          <w:szCs w:val="17"/>
        </w:rPr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46"/>
        <w:gridCol w:w="1574"/>
      </w:tblGrid>
      <w:tr w:rsidR="00012472">
        <w:trPr>
          <w:trHeight w:hRule="exact" w:val="360"/>
        </w:trPr>
        <w:tc>
          <w:tcPr>
            <w:tcW w:w="8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color w:val="231F20"/>
              </w:rPr>
              <w:t>Damages</w:t>
            </w:r>
          </w:p>
        </w:tc>
        <w:tc>
          <w:tcPr>
            <w:tcW w:w="1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32"/>
              <w:ind w:left="36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color w:val="231F20"/>
                <w:sz w:val="24"/>
              </w:rPr>
              <w:t>$150,000</w:t>
            </w:r>
          </w:p>
        </w:tc>
      </w:tr>
      <w:tr w:rsidR="00012472">
        <w:trPr>
          <w:trHeight w:hRule="exact" w:val="360"/>
        </w:trPr>
        <w:tc>
          <w:tcPr>
            <w:tcW w:w="8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color w:val="231F20"/>
              </w:rPr>
              <w:t>Defense</w:t>
            </w:r>
            <w:r>
              <w:rPr>
                <w:rFonts w:ascii="Arial Narrow"/>
                <w:color w:val="231F20"/>
                <w:spacing w:val="-1"/>
              </w:rPr>
              <w:t xml:space="preserve"> costs</w:t>
            </w:r>
          </w:p>
        </w:tc>
        <w:tc>
          <w:tcPr>
            <w:tcW w:w="1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32"/>
              <w:ind w:left="36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color w:val="231F20"/>
                <w:sz w:val="24"/>
              </w:rPr>
              <w:t>$125,000</w:t>
            </w:r>
          </w:p>
        </w:tc>
      </w:tr>
      <w:tr w:rsidR="00012472">
        <w:trPr>
          <w:trHeight w:hRule="exact" w:val="360"/>
        </w:trPr>
        <w:tc>
          <w:tcPr>
            <w:tcW w:w="8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11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Without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Selective’s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Management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Liability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Insurance,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costs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incurred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by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customer?</w:t>
            </w:r>
          </w:p>
        </w:tc>
        <w:tc>
          <w:tcPr>
            <w:tcW w:w="1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32"/>
              <w:ind w:left="36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color w:val="435CA9"/>
                <w:sz w:val="24"/>
              </w:rPr>
              <w:t>$275,000</w:t>
            </w:r>
          </w:p>
        </w:tc>
      </w:tr>
    </w:tbl>
    <w:p w:rsidR="00012472" w:rsidRDefault="00012472">
      <w:pPr>
        <w:spacing w:before="11"/>
        <w:rPr>
          <w:rFonts w:ascii="Arial Narrow" w:eastAsia="Arial Narrow" w:hAnsi="Arial Narrow" w:cs="Arial Narrow"/>
          <w:sz w:val="14"/>
          <w:szCs w:val="14"/>
        </w:rPr>
      </w:pPr>
    </w:p>
    <w:p w:rsidR="00012472" w:rsidRDefault="003D5174">
      <w:pPr>
        <w:pStyle w:val="Heading1"/>
        <w:rPr>
          <w:b w:val="0"/>
          <w:bCs w:val="0"/>
        </w:rPr>
      </w:pPr>
      <w:r>
        <w:rPr>
          <w:color w:val="435CA9"/>
          <w:w w:val="105"/>
        </w:rPr>
        <w:t>Invasion</w:t>
      </w:r>
      <w:r>
        <w:rPr>
          <w:color w:val="435CA9"/>
          <w:spacing w:val="-11"/>
          <w:w w:val="105"/>
        </w:rPr>
        <w:t xml:space="preserve"> </w:t>
      </w:r>
      <w:r>
        <w:rPr>
          <w:color w:val="435CA9"/>
          <w:w w:val="105"/>
        </w:rPr>
        <w:t>of</w:t>
      </w:r>
      <w:r>
        <w:rPr>
          <w:color w:val="435CA9"/>
          <w:spacing w:val="-11"/>
          <w:w w:val="105"/>
        </w:rPr>
        <w:t xml:space="preserve"> </w:t>
      </w:r>
      <w:r>
        <w:rPr>
          <w:color w:val="435CA9"/>
          <w:w w:val="105"/>
        </w:rPr>
        <w:t>Privacy/Emotional</w:t>
      </w:r>
      <w:r>
        <w:rPr>
          <w:color w:val="435CA9"/>
          <w:spacing w:val="-11"/>
          <w:w w:val="105"/>
        </w:rPr>
        <w:t xml:space="preserve"> </w:t>
      </w:r>
      <w:r>
        <w:rPr>
          <w:color w:val="435CA9"/>
          <w:w w:val="105"/>
        </w:rPr>
        <w:t>Distress</w:t>
      </w:r>
      <w:r>
        <w:rPr>
          <w:color w:val="435CA9"/>
          <w:spacing w:val="-11"/>
          <w:w w:val="105"/>
        </w:rPr>
        <w:t xml:space="preserve"> </w:t>
      </w:r>
      <w:r>
        <w:rPr>
          <w:color w:val="435CA9"/>
          <w:w w:val="105"/>
        </w:rPr>
        <w:t>and</w:t>
      </w:r>
      <w:r>
        <w:rPr>
          <w:color w:val="435CA9"/>
          <w:spacing w:val="-11"/>
          <w:w w:val="105"/>
        </w:rPr>
        <w:t xml:space="preserve"> </w:t>
      </w:r>
      <w:r>
        <w:rPr>
          <w:color w:val="435CA9"/>
          <w:w w:val="105"/>
        </w:rPr>
        <w:t>Humiliation</w:t>
      </w:r>
      <w:r>
        <w:rPr>
          <w:color w:val="435CA9"/>
          <w:spacing w:val="-11"/>
          <w:w w:val="105"/>
        </w:rPr>
        <w:t xml:space="preserve"> </w:t>
      </w:r>
      <w:r>
        <w:rPr>
          <w:color w:val="435CA9"/>
          <w:w w:val="105"/>
        </w:rPr>
        <w:t>–</w:t>
      </w:r>
      <w:r>
        <w:rPr>
          <w:color w:val="435CA9"/>
          <w:spacing w:val="-11"/>
          <w:w w:val="105"/>
        </w:rPr>
        <w:t xml:space="preserve"> </w:t>
      </w:r>
      <w:r>
        <w:rPr>
          <w:color w:val="435CA9"/>
          <w:w w:val="105"/>
        </w:rPr>
        <w:t>Employment</w:t>
      </w:r>
      <w:r>
        <w:rPr>
          <w:color w:val="435CA9"/>
          <w:spacing w:val="-11"/>
          <w:w w:val="105"/>
        </w:rPr>
        <w:t xml:space="preserve"> </w:t>
      </w:r>
      <w:r>
        <w:rPr>
          <w:color w:val="435CA9"/>
          <w:spacing w:val="-1"/>
          <w:w w:val="105"/>
        </w:rPr>
        <w:t>P</w:t>
      </w:r>
      <w:r>
        <w:rPr>
          <w:color w:val="435CA9"/>
          <w:spacing w:val="-2"/>
          <w:w w:val="105"/>
        </w:rPr>
        <w:t>ractices</w:t>
      </w:r>
      <w:r>
        <w:rPr>
          <w:color w:val="435CA9"/>
          <w:spacing w:val="-11"/>
          <w:w w:val="105"/>
        </w:rPr>
        <w:t xml:space="preserve"> </w:t>
      </w:r>
      <w:r>
        <w:rPr>
          <w:color w:val="435CA9"/>
          <w:w w:val="105"/>
        </w:rPr>
        <w:t>Liability</w:t>
      </w:r>
    </w:p>
    <w:p w:rsidR="00012472" w:rsidRDefault="003D5174">
      <w:pPr>
        <w:pStyle w:val="BodyText"/>
        <w:spacing w:line="251" w:lineRule="auto"/>
        <w:ind w:right="170"/>
      </w:pP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paper products manufacturer hired part-time help to assist them with paper work and logistics. During work hours, using a company issued </w:t>
      </w:r>
      <w:r>
        <w:rPr>
          <w:color w:val="231F20"/>
          <w:spacing w:val="-2"/>
        </w:rPr>
        <w:t>computer,</w:t>
      </w:r>
      <w:r>
        <w:rPr>
          <w:color w:val="231F20"/>
        </w:rPr>
        <w:t xml:space="preserve"> one of the new part-time workers gained access to the </w:t>
      </w:r>
      <w:r>
        <w:rPr>
          <w:color w:val="231F20"/>
          <w:spacing w:val="-1"/>
        </w:rPr>
        <w:t>company’s</w:t>
      </w:r>
      <w:r>
        <w:rPr>
          <w:color w:val="231F20"/>
        </w:rPr>
        <w:t xml:space="preserve"> social networking site and began posting pictures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of another part-time worker to the </w:t>
      </w:r>
      <w:r>
        <w:rPr>
          <w:color w:val="231F20"/>
          <w:spacing w:val="-1"/>
        </w:rPr>
        <w:t>company’s</w:t>
      </w:r>
      <w:r>
        <w:rPr>
          <w:color w:val="231F20"/>
        </w:rPr>
        <w:t xml:space="preserve"> page as a joke.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Though the pictures were quickly taken down, the worker received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unwanted commen</w:t>
      </w:r>
      <w:r>
        <w:rPr>
          <w:color w:val="231F20"/>
        </w:rPr>
        <w:t>ts and unwarranted mistreatment in the following weeks.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 worker filed a claim against the company and the individual, claiming emotional distress and humiliation.</w:t>
      </w:r>
    </w:p>
    <w:p w:rsidR="00012472" w:rsidRDefault="00012472">
      <w:pPr>
        <w:spacing w:before="7"/>
        <w:rPr>
          <w:rFonts w:ascii="Arial Narrow" w:eastAsia="Arial Narrow" w:hAnsi="Arial Narrow" w:cs="Arial Narrow"/>
          <w:sz w:val="17"/>
          <w:szCs w:val="17"/>
        </w:rPr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46"/>
        <w:gridCol w:w="541"/>
        <w:gridCol w:w="1033"/>
      </w:tblGrid>
      <w:tr w:rsidR="00012472">
        <w:trPr>
          <w:trHeight w:hRule="exact" w:val="360"/>
        </w:trPr>
        <w:tc>
          <w:tcPr>
            <w:tcW w:w="8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color w:val="231F20"/>
              </w:rPr>
              <w:t>Damages</w:t>
            </w:r>
          </w:p>
        </w:tc>
        <w:tc>
          <w:tcPr>
            <w:tcW w:w="5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012472" w:rsidRDefault="003D5174">
            <w:pPr>
              <w:pStyle w:val="TableParagraph"/>
              <w:spacing w:before="32"/>
              <w:ind w:right="52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color w:val="231F20"/>
                <w:sz w:val="24"/>
              </w:rPr>
              <w:t>$</w:t>
            </w:r>
          </w:p>
        </w:tc>
        <w:tc>
          <w:tcPr>
            <w:tcW w:w="103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32"/>
              <w:ind w:left="5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color w:val="231F20"/>
                <w:sz w:val="24"/>
              </w:rPr>
              <w:t>25,000</w:t>
            </w:r>
          </w:p>
        </w:tc>
      </w:tr>
      <w:tr w:rsidR="00012472">
        <w:trPr>
          <w:trHeight w:hRule="exact" w:val="360"/>
        </w:trPr>
        <w:tc>
          <w:tcPr>
            <w:tcW w:w="8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color w:val="231F20"/>
              </w:rPr>
              <w:t>Defense</w:t>
            </w:r>
            <w:r>
              <w:rPr>
                <w:rFonts w:ascii="Arial Narrow"/>
                <w:color w:val="231F20"/>
                <w:spacing w:val="-1"/>
              </w:rPr>
              <w:t xml:space="preserve"> costs</w:t>
            </w:r>
          </w:p>
        </w:tc>
        <w:tc>
          <w:tcPr>
            <w:tcW w:w="5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012472" w:rsidRDefault="003D5174">
            <w:pPr>
              <w:pStyle w:val="TableParagraph"/>
              <w:spacing w:before="32"/>
              <w:ind w:right="52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color w:val="231F20"/>
                <w:sz w:val="24"/>
              </w:rPr>
              <w:t>$</w:t>
            </w:r>
          </w:p>
        </w:tc>
        <w:tc>
          <w:tcPr>
            <w:tcW w:w="103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32"/>
              <w:ind w:left="5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color w:val="231F20"/>
                <w:spacing w:val="-1"/>
                <w:sz w:val="24"/>
              </w:rPr>
              <w:t>25,000</w:t>
            </w:r>
          </w:p>
        </w:tc>
      </w:tr>
      <w:tr w:rsidR="00012472">
        <w:trPr>
          <w:trHeight w:hRule="exact" w:val="360"/>
        </w:trPr>
        <w:tc>
          <w:tcPr>
            <w:tcW w:w="8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11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Without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Selective’s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Management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Liability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Insurance,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costs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incurred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by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customer?</w:t>
            </w:r>
          </w:p>
        </w:tc>
        <w:tc>
          <w:tcPr>
            <w:tcW w:w="5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012472" w:rsidRDefault="003D5174">
            <w:pPr>
              <w:pStyle w:val="TableParagraph"/>
              <w:spacing w:before="32"/>
              <w:ind w:right="52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color w:val="435CA9"/>
                <w:sz w:val="24"/>
              </w:rPr>
              <w:t>$</w:t>
            </w:r>
          </w:p>
        </w:tc>
        <w:tc>
          <w:tcPr>
            <w:tcW w:w="103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32"/>
              <w:ind w:left="5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color w:val="435CA9"/>
                <w:sz w:val="24"/>
              </w:rPr>
              <w:t>50,000</w:t>
            </w:r>
          </w:p>
        </w:tc>
      </w:tr>
    </w:tbl>
    <w:p w:rsidR="00012472" w:rsidRDefault="00012472">
      <w:pPr>
        <w:spacing w:before="11"/>
        <w:rPr>
          <w:rFonts w:ascii="Arial Narrow" w:eastAsia="Arial Narrow" w:hAnsi="Arial Narrow" w:cs="Arial Narrow"/>
          <w:sz w:val="14"/>
          <w:szCs w:val="14"/>
        </w:rPr>
      </w:pPr>
    </w:p>
    <w:p w:rsidR="00012472" w:rsidRDefault="003D5174">
      <w:pPr>
        <w:pStyle w:val="Heading1"/>
        <w:rPr>
          <w:b w:val="0"/>
          <w:bCs w:val="0"/>
        </w:rPr>
      </w:pPr>
      <w:r>
        <w:rPr>
          <w:color w:val="435CA9"/>
          <w:spacing w:val="-1"/>
          <w:w w:val="105"/>
        </w:rPr>
        <w:t>Breac</w:t>
      </w:r>
      <w:r>
        <w:rPr>
          <w:color w:val="435CA9"/>
          <w:spacing w:val="-2"/>
          <w:w w:val="105"/>
        </w:rPr>
        <w:t>h</w:t>
      </w:r>
      <w:r>
        <w:rPr>
          <w:color w:val="435CA9"/>
          <w:spacing w:val="-18"/>
          <w:w w:val="105"/>
        </w:rPr>
        <w:t xml:space="preserve"> </w:t>
      </w:r>
      <w:r>
        <w:rPr>
          <w:color w:val="435CA9"/>
          <w:w w:val="105"/>
        </w:rPr>
        <w:t>of</w:t>
      </w:r>
      <w:r>
        <w:rPr>
          <w:color w:val="435CA9"/>
          <w:spacing w:val="-18"/>
          <w:w w:val="105"/>
        </w:rPr>
        <w:t xml:space="preserve"> </w:t>
      </w:r>
      <w:r>
        <w:rPr>
          <w:color w:val="435CA9"/>
          <w:w w:val="105"/>
        </w:rPr>
        <w:t>Duty</w:t>
      </w:r>
      <w:r>
        <w:rPr>
          <w:color w:val="435CA9"/>
          <w:spacing w:val="-17"/>
          <w:w w:val="105"/>
        </w:rPr>
        <w:t xml:space="preserve"> </w:t>
      </w:r>
      <w:r>
        <w:rPr>
          <w:color w:val="435CA9"/>
          <w:w w:val="105"/>
        </w:rPr>
        <w:t>–</w:t>
      </w:r>
      <w:r>
        <w:rPr>
          <w:color w:val="435CA9"/>
          <w:spacing w:val="-18"/>
          <w:w w:val="105"/>
        </w:rPr>
        <w:t xml:space="preserve"> </w:t>
      </w:r>
      <w:r>
        <w:rPr>
          <w:color w:val="435CA9"/>
          <w:w w:val="105"/>
        </w:rPr>
        <w:t>Fiduciary</w:t>
      </w:r>
      <w:r>
        <w:rPr>
          <w:color w:val="435CA9"/>
          <w:spacing w:val="-17"/>
          <w:w w:val="105"/>
        </w:rPr>
        <w:t xml:space="preserve"> </w:t>
      </w:r>
      <w:r>
        <w:rPr>
          <w:color w:val="435CA9"/>
          <w:w w:val="105"/>
        </w:rPr>
        <w:t>Liability</w:t>
      </w:r>
    </w:p>
    <w:p w:rsidR="00012472" w:rsidRDefault="003D5174">
      <w:pPr>
        <w:pStyle w:val="BodyText"/>
        <w:spacing w:line="251" w:lineRule="auto"/>
        <w:ind w:right="170"/>
      </w:pPr>
      <w:r>
        <w:rPr>
          <w:color w:val="231F20"/>
        </w:rPr>
        <w:t xml:space="preserve">Participants of an employer’s sponsored 401(k) plan brought a suit against the fiduciaries of the plan alleging breach of fiduciary </w:t>
      </w:r>
      <w:r>
        <w:rPr>
          <w:color w:val="231F20"/>
          <w:spacing w:val="-3"/>
        </w:rPr>
        <w:t>duty.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The participants alleged that when the fiduciaries breached their fiduciary duty when preparing their due diligence in electing a new plan provider in that the new plan provider did not </w:t>
      </w:r>
      <w:r>
        <w:rPr>
          <w:color w:val="231F20"/>
          <w:spacing w:val="-1"/>
        </w:rPr>
        <w:t>afford</w:t>
      </w:r>
      <w:r>
        <w:rPr>
          <w:color w:val="231F20"/>
        </w:rPr>
        <w:t xml:space="preserve"> adequate/comparable investment options.</w:t>
      </w:r>
    </w:p>
    <w:p w:rsidR="00012472" w:rsidRDefault="00012472">
      <w:pPr>
        <w:spacing w:before="7"/>
        <w:rPr>
          <w:rFonts w:ascii="Arial Narrow" w:eastAsia="Arial Narrow" w:hAnsi="Arial Narrow" w:cs="Arial Narrow"/>
          <w:sz w:val="17"/>
          <w:szCs w:val="17"/>
        </w:rPr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46"/>
        <w:gridCol w:w="1574"/>
      </w:tblGrid>
      <w:tr w:rsidR="00012472">
        <w:trPr>
          <w:trHeight w:hRule="exact" w:val="360"/>
        </w:trPr>
        <w:tc>
          <w:tcPr>
            <w:tcW w:w="8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color w:val="231F20"/>
              </w:rPr>
              <w:t>Settlements</w:t>
            </w:r>
            <w:r>
              <w:rPr>
                <w:rFonts w:ascii="Arial Narrow"/>
                <w:color w:val="231F20"/>
                <w:spacing w:val="-1"/>
              </w:rPr>
              <w:t xml:space="preserve"> </w:t>
            </w:r>
            <w:r>
              <w:rPr>
                <w:rFonts w:ascii="Arial Narrow"/>
                <w:color w:val="231F20"/>
              </w:rPr>
              <w:t xml:space="preserve">for </w:t>
            </w:r>
            <w:r>
              <w:rPr>
                <w:rFonts w:ascii="Arial Narrow"/>
                <w:color w:val="231F20"/>
                <w:spacing w:val="-1"/>
              </w:rPr>
              <w:t>plaint</w:t>
            </w:r>
            <w:r>
              <w:rPr>
                <w:rFonts w:ascii="Arial Narrow"/>
                <w:color w:val="231F20"/>
                <w:spacing w:val="-1"/>
              </w:rPr>
              <w:t>iffs</w:t>
            </w:r>
          </w:p>
        </w:tc>
        <w:tc>
          <w:tcPr>
            <w:tcW w:w="1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32"/>
              <w:ind w:left="36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color w:val="231F20"/>
                <w:sz w:val="24"/>
              </w:rPr>
              <w:t>$325,000</w:t>
            </w:r>
          </w:p>
        </w:tc>
      </w:tr>
      <w:tr w:rsidR="00012472">
        <w:trPr>
          <w:trHeight w:hRule="exact" w:val="360"/>
        </w:trPr>
        <w:tc>
          <w:tcPr>
            <w:tcW w:w="8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color w:val="231F20"/>
              </w:rPr>
              <w:t>Defense</w:t>
            </w:r>
            <w:r>
              <w:rPr>
                <w:rFonts w:ascii="Arial Narrow"/>
                <w:color w:val="231F20"/>
                <w:spacing w:val="-1"/>
              </w:rPr>
              <w:t xml:space="preserve"> costs</w:t>
            </w:r>
          </w:p>
        </w:tc>
        <w:tc>
          <w:tcPr>
            <w:tcW w:w="1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32"/>
              <w:ind w:left="36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color w:val="231F20"/>
                <w:spacing w:val="-1"/>
                <w:sz w:val="24"/>
              </w:rPr>
              <w:t>$250,000</w:t>
            </w:r>
          </w:p>
        </w:tc>
      </w:tr>
      <w:tr w:rsidR="00012472">
        <w:trPr>
          <w:trHeight w:hRule="exact" w:val="360"/>
        </w:trPr>
        <w:tc>
          <w:tcPr>
            <w:tcW w:w="8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24"/>
              <w:ind w:left="11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Without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Selective’s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Management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Liability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Insurance,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costs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incurred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by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435CA9"/>
                <w:spacing w:val="-1"/>
              </w:rPr>
              <w:t>customer?</w:t>
            </w:r>
          </w:p>
        </w:tc>
        <w:tc>
          <w:tcPr>
            <w:tcW w:w="15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12472" w:rsidRDefault="003D5174">
            <w:pPr>
              <w:pStyle w:val="TableParagraph"/>
              <w:spacing w:before="32"/>
              <w:ind w:left="36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color w:val="435CA9"/>
                <w:sz w:val="24"/>
              </w:rPr>
              <w:t>$575,000</w:t>
            </w:r>
          </w:p>
        </w:tc>
      </w:tr>
    </w:tbl>
    <w:p w:rsidR="00012472" w:rsidRDefault="00012472">
      <w:pPr>
        <w:spacing w:before="8"/>
        <w:rPr>
          <w:rFonts w:ascii="Arial Narrow" w:eastAsia="Arial Narrow" w:hAnsi="Arial Narrow" w:cs="Arial Narrow"/>
          <w:sz w:val="14"/>
          <w:szCs w:val="14"/>
        </w:rPr>
      </w:pPr>
    </w:p>
    <w:p w:rsidR="00012472" w:rsidRDefault="003D5174">
      <w:pPr>
        <w:spacing w:before="73" w:line="251" w:lineRule="auto"/>
        <w:ind w:left="107" w:right="17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  <w:bCs/>
          <w:color w:val="231F20"/>
          <w:spacing w:val="-1"/>
        </w:rPr>
        <w:t>Selective’s</w:t>
      </w:r>
      <w:proofErr w:type="spellEnd"/>
      <w:r>
        <w:rPr>
          <w:rFonts w:ascii="Arial Narrow" w:eastAsia="Arial Narrow" w:hAnsi="Arial Narrow" w:cs="Arial Narrow"/>
          <w:b/>
          <w:bCs/>
          <w:color w:val="231F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1"/>
        </w:rPr>
        <w:t>Management</w:t>
      </w:r>
      <w:r>
        <w:rPr>
          <w:rFonts w:ascii="Arial Narrow" w:eastAsia="Arial Narrow" w:hAnsi="Arial Narrow" w:cs="Arial Narrow"/>
          <w:b/>
          <w:bCs/>
          <w:color w:val="231F20"/>
        </w:rPr>
        <w:t xml:space="preserve"> Liability</w:t>
      </w:r>
      <w:r>
        <w:rPr>
          <w:rFonts w:ascii="Arial Narrow" w:eastAsia="Arial Narrow" w:hAnsi="Arial Narrow" w:cs="Arial Narrow"/>
          <w:b/>
          <w:bCs/>
          <w:color w:val="231F20"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</w:rPr>
        <w:t xml:space="preserve">Insurance </w:t>
      </w:r>
      <w:r>
        <w:rPr>
          <w:rFonts w:ascii="Arial Narrow" w:eastAsia="Arial Narrow" w:hAnsi="Arial Narrow" w:cs="Arial Narrow"/>
          <w:color w:val="231F20"/>
        </w:rPr>
        <w:t>product provides three coverages designed to help protect your private company:</w:t>
      </w:r>
      <w:r>
        <w:rPr>
          <w:rFonts w:ascii="Arial Narrow" w:eastAsia="Arial Narrow" w:hAnsi="Arial Narrow" w:cs="Arial Narrow"/>
          <w:color w:val="231F20"/>
          <w:spacing w:val="26"/>
        </w:rPr>
        <w:t xml:space="preserve"> </w:t>
      </w:r>
      <w:r>
        <w:rPr>
          <w:rFonts w:ascii="Arial Narrow" w:eastAsia="Arial Narrow" w:hAnsi="Arial Narrow" w:cs="Arial Narrow"/>
          <w:color w:val="231F20"/>
        </w:rPr>
        <w:t xml:space="preserve">Directors and Officers </w:t>
      </w:r>
      <w:r>
        <w:rPr>
          <w:rFonts w:ascii="Arial Narrow" w:eastAsia="Arial Narrow" w:hAnsi="Arial Narrow" w:cs="Arial Narrow"/>
          <w:color w:val="231F20"/>
          <w:spacing w:val="-2"/>
        </w:rPr>
        <w:t>Liability,</w:t>
      </w:r>
      <w:r>
        <w:rPr>
          <w:rFonts w:ascii="Arial Narrow" w:eastAsia="Arial Narrow" w:hAnsi="Arial Narrow" w:cs="Arial Narrow"/>
          <w:color w:val="231F20"/>
        </w:rPr>
        <w:t xml:space="preserve"> Employment Practices </w:t>
      </w:r>
      <w:r>
        <w:rPr>
          <w:rFonts w:ascii="Arial Narrow" w:eastAsia="Arial Narrow" w:hAnsi="Arial Narrow" w:cs="Arial Narrow"/>
          <w:color w:val="231F20"/>
          <w:spacing w:val="-2"/>
        </w:rPr>
        <w:t>Liability,</w:t>
      </w:r>
      <w:r>
        <w:rPr>
          <w:rFonts w:ascii="Arial Narrow" w:eastAsia="Arial Narrow" w:hAnsi="Arial Narrow" w:cs="Arial Narrow"/>
          <w:color w:val="231F20"/>
        </w:rPr>
        <w:t xml:space="preserve"> and Fiduciary </w:t>
      </w:r>
      <w:r>
        <w:rPr>
          <w:rFonts w:ascii="Arial Narrow" w:eastAsia="Arial Narrow" w:hAnsi="Arial Narrow" w:cs="Arial Narrow"/>
          <w:color w:val="231F20"/>
          <w:spacing w:val="-2"/>
        </w:rPr>
        <w:t>Liability.</w:t>
      </w:r>
    </w:p>
    <w:p w:rsidR="00012472" w:rsidRDefault="00012472">
      <w:pPr>
        <w:rPr>
          <w:rFonts w:ascii="Arial Narrow" w:eastAsia="Arial Narrow" w:hAnsi="Arial Narrow" w:cs="Arial Narrow"/>
          <w:sz w:val="23"/>
          <w:szCs w:val="23"/>
        </w:rPr>
      </w:pPr>
    </w:p>
    <w:p w:rsidR="00012472" w:rsidRDefault="003D5174">
      <w:pPr>
        <w:pStyle w:val="BodyText"/>
        <w:spacing w:before="0"/>
      </w:pPr>
      <w:r>
        <w:rPr>
          <w:color w:val="231F20"/>
        </w:rPr>
        <w:t xml:space="preserve">Can your private company </w:t>
      </w:r>
      <w:r>
        <w:rPr>
          <w:color w:val="231F20"/>
          <w:spacing w:val="-1"/>
        </w:rPr>
        <w:t>afford</w:t>
      </w:r>
      <w:r>
        <w:rPr>
          <w:color w:val="231F20"/>
        </w:rPr>
        <w:t xml:space="preserve"> to be without the protection of </w:t>
      </w:r>
      <w:proofErr w:type="spellStart"/>
      <w:r>
        <w:rPr>
          <w:color w:val="231F20"/>
          <w:spacing w:val="-1"/>
        </w:rPr>
        <w:t>Selective’s</w:t>
      </w:r>
      <w:proofErr w:type="spellEnd"/>
      <w:r>
        <w:rPr>
          <w:color w:val="231F20"/>
        </w:rPr>
        <w:t xml:space="preserve"> Manageme</w:t>
      </w:r>
      <w:r>
        <w:rPr>
          <w:color w:val="231F20"/>
        </w:rPr>
        <w:t>nt Liability Insurance?</w:t>
      </w:r>
    </w:p>
    <w:p w:rsidR="00012472" w:rsidRDefault="00012472">
      <w:pPr>
        <w:rPr>
          <w:rFonts w:ascii="Arial Narrow" w:eastAsia="Arial Narrow" w:hAnsi="Arial Narrow" w:cs="Arial Narrow"/>
          <w:sz w:val="24"/>
          <w:szCs w:val="24"/>
        </w:rPr>
      </w:pPr>
    </w:p>
    <w:p w:rsidR="00012472" w:rsidRDefault="003D5174">
      <w:pPr>
        <w:ind w:left="104"/>
        <w:jc w:val="center"/>
        <w:rPr>
          <w:rFonts w:ascii="Arial Narrow" w:eastAsia="Arial Narrow" w:hAnsi="Arial Narrow" w:cs="Arial Narrow"/>
        </w:rPr>
      </w:pPr>
      <w:r>
        <w:rPr>
          <w:rFonts w:ascii="Arial Narrow"/>
          <w:b/>
          <w:i/>
          <w:color w:val="435CA9"/>
        </w:rPr>
        <w:t>For</w:t>
      </w:r>
      <w:r>
        <w:rPr>
          <w:rFonts w:ascii="Arial Narrow"/>
          <w:b/>
          <w:i/>
          <w:color w:val="435CA9"/>
          <w:spacing w:val="-3"/>
        </w:rPr>
        <w:t xml:space="preserve"> </w:t>
      </w:r>
      <w:r>
        <w:rPr>
          <w:rFonts w:ascii="Arial Narrow"/>
          <w:b/>
          <w:i/>
          <w:color w:val="435CA9"/>
          <w:spacing w:val="-1"/>
        </w:rPr>
        <w:t>additional</w:t>
      </w:r>
      <w:r>
        <w:rPr>
          <w:rFonts w:ascii="Arial Narrow"/>
          <w:b/>
          <w:i/>
          <w:color w:val="435CA9"/>
          <w:spacing w:val="-3"/>
        </w:rPr>
        <w:t xml:space="preserve"> </w:t>
      </w:r>
      <w:r>
        <w:rPr>
          <w:rFonts w:ascii="Arial Narrow"/>
          <w:b/>
          <w:i/>
          <w:color w:val="435CA9"/>
        </w:rPr>
        <w:t>information,</w:t>
      </w:r>
      <w:r>
        <w:rPr>
          <w:rFonts w:ascii="Arial Narrow"/>
          <w:b/>
          <w:i/>
          <w:color w:val="435CA9"/>
          <w:spacing w:val="-2"/>
        </w:rPr>
        <w:t xml:space="preserve"> </w:t>
      </w:r>
      <w:r>
        <w:rPr>
          <w:rFonts w:ascii="Arial Narrow"/>
          <w:b/>
          <w:i/>
          <w:color w:val="435CA9"/>
          <w:spacing w:val="-1"/>
        </w:rPr>
        <w:t>contact</w:t>
      </w:r>
      <w:r>
        <w:rPr>
          <w:rFonts w:ascii="Arial Narrow"/>
          <w:b/>
          <w:i/>
          <w:color w:val="435CA9"/>
          <w:spacing w:val="-3"/>
        </w:rPr>
        <w:t xml:space="preserve"> </w:t>
      </w:r>
      <w:r>
        <w:rPr>
          <w:rFonts w:ascii="Arial Narrow"/>
          <w:b/>
          <w:i/>
          <w:color w:val="435CA9"/>
        </w:rPr>
        <w:t>me</w:t>
      </w:r>
      <w:r>
        <w:rPr>
          <w:rFonts w:ascii="Arial Narrow"/>
          <w:b/>
          <w:i/>
          <w:color w:val="435CA9"/>
          <w:spacing w:val="-3"/>
        </w:rPr>
        <w:t xml:space="preserve"> today.</w:t>
      </w:r>
    </w:p>
    <w:p w:rsidR="00012472" w:rsidRDefault="00012472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012472" w:rsidRDefault="00012472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012472" w:rsidRDefault="00012472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012472" w:rsidRDefault="00012472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012472" w:rsidRDefault="00012472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012472" w:rsidRDefault="00012472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012472" w:rsidRDefault="00012472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012472" w:rsidRDefault="00012472">
      <w:pPr>
        <w:spacing w:before="10"/>
        <w:rPr>
          <w:rFonts w:ascii="Arial Narrow" w:eastAsia="Arial Narrow" w:hAnsi="Arial Narrow" w:cs="Arial Narrow"/>
          <w:b/>
          <w:bCs/>
          <w:i/>
          <w:sz w:val="16"/>
          <w:szCs w:val="16"/>
        </w:rPr>
      </w:pPr>
    </w:p>
    <w:p w:rsidR="00012472" w:rsidRDefault="00012472">
      <w:pPr>
        <w:spacing w:line="170" w:lineRule="atLeast"/>
        <w:ind w:left="8709"/>
        <w:rPr>
          <w:rFonts w:ascii="Arial Narrow" w:eastAsia="Arial Narrow" w:hAnsi="Arial Narrow" w:cs="Arial Narrow"/>
          <w:sz w:val="20"/>
          <w:szCs w:val="20"/>
        </w:rPr>
      </w:pPr>
      <w:r w:rsidRPr="00012472">
        <w:rPr>
          <w:rFonts w:ascii="Arial Narrow"/>
          <w:sz w:val="20"/>
        </w:rPr>
      </w:r>
      <w:r w:rsidRPr="00012472">
        <w:rPr>
          <w:rFonts w:ascii="Arial Narrow"/>
          <w:sz w:val="20"/>
        </w:rPr>
        <w:pict>
          <v:group id="_x0000_s1140" style="width:45pt;height:40.4pt;mso-position-horizontal-relative:char;mso-position-vertical-relative:line" coordsize="900,808">
            <v:group id="_x0000_s1170" style="position:absolute;left:31;top:613;width:122;height:149" coordorigin="31,613" coordsize="122,149">
              <v:shape id="_x0000_s1173" style="position:absolute;left:31;top:613;width:122;height:149" coordorigin="31,613" coordsize="122,149" path="m98,613r-67,l31,761r20,l51,698r83,l131,689r6,-8l51,681r,-51l138,630r-1,-3l120,616,98,613xe" fillcolor="#231f20" stroked="f">
                <v:path arrowok="t"/>
              </v:shape>
              <v:shape id="_x0000_s1172" style="position:absolute;left:31;top:613;width:122;height:149" coordorigin="31,613" coordsize="122,149" path="m134,698r-45,l129,761r23,l134,698xe" fillcolor="#231f20" stroked="f">
                <v:path arrowok="t"/>
              </v:shape>
              <v:shape id="_x0000_s1171" style="position:absolute;left:31;top:613;width:122;height:149" coordorigin="31,613" coordsize="122,149" path="m138,630r-87,l96,630r22,6l126,656r-8,20l95,681r42,l143,673r3,-23l138,630xe" fillcolor="#231f20" stroked="f">
                <v:path arrowok="t"/>
              </v:shape>
            </v:group>
            <v:group id="_x0000_s1166" style="position:absolute;left:163;top:662;width:94;height:99" coordorigin="163,662" coordsize="94,99">
              <v:shape id="_x0000_s1169" style="position:absolute;left:163;top:662;width:94;height:99" coordorigin="163,662" coordsize="94,99" path="m192,662r-17,11l166,691r-3,27l167,736r12,14l199,759r29,2l245,750r-42,-1l186,737r-5,-22l256,715r,-8l255,702r-17,l181,700r8,-19l210,673r30,l221,664r-29,-2xe" fillcolor="#231f20" stroked="f">
                <v:path arrowok="t"/>
              </v:shape>
              <v:shape id="_x0000_s1168" style="position:absolute;left:163;top:662;width:94;height:99" coordorigin="163,662" coordsize="94,99" path="m255,730r-17,l227,745r-24,4l245,749r10,-19xe" fillcolor="#231f20" stroked="f">
                <v:path arrowok="t"/>
              </v:shape>
              <v:shape id="_x0000_s1167" style="position:absolute;left:163;top:662;width:94;height:99" coordorigin="163,662" coordsize="94,99" path="m240,673r-30,l230,682r8,20l255,702r-3,-14l241,673r-1,xe" fillcolor="#231f20" stroked="f">
                <v:path arrowok="t"/>
              </v:shape>
            </v:group>
            <v:group id="_x0000_s1162" style="position:absolute;left:272;top:660;width:85;height:102" coordorigin="272,660" coordsize="85,102">
              <v:shape id="_x0000_s1165" style="position:absolute;left:272;top:660;width:85;height:102" coordorigin="272,660" coordsize="85,102" path="m288,726r-16,13l283,753r19,7l331,762r18,-11l350,750r-47,l288,745r,-19xe" fillcolor="#231f20" stroked="f">
                <v:path arrowok="t"/>
              </v:shape>
              <v:shape id="_x0000_s1164" style="position:absolute;left:272;top:660;width:85;height:102" coordorigin="272,660" coordsize="85,102" path="m300,660r-18,11l274,693r9,14l299,714r18,4l332,723r7,10l339,748r-15,2l350,750r7,-19l349,714r-17,-8l313,702r-16,-5l291,687r,-12l303,672r42,l343,670r-20,-8l300,660xe" fillcolor="#231f20" stroked="f">
                <v:path arrowok="t"/>
              </v:shape>
              <v:shape id="_x0000_s1163" style="position:absolute;left:272;top:660;width:85;height:102" coordorigin="272,660" coordsize="85,102" path="m345,672r-20,l337,679r,15l354,687r-9,-15xe" fillcolor="#231f20" stroked="f">
                <v:path arrowok="t"/>
              </v:shape>
            </v:group>
            <v:group id="_x0000_s1157" style="position:absolute;left:375;top:659;width:96;height:149" coordorigin="375,659" coordsize="96,149">
              <v:shape id="_x0000_s1161" style="position:absolute;left:375;top:659;width:96;height:149" coordorigin="375,659" coordsize="96,149" path="m392,662r-17,l375,808r17,l392,749r66,l461,746r1,-2l407,744,396,728r-3,-27l402,682r21,-8l458,674r,l392,674r,-12xe" fillcolor="#231f20" stroked="f">
                <v:path arrowok="t"/>
              </v:shape>
              <v:shape id="_x0000_s1160" style="position:absolute;left:375;top:659;width:96;height:149" coordorigin="375,659" coordsize="96,149" path="m458,749r-65,l400,759r11,5l425,764r22,-5l458,749xe" fillcolor="#231f20" stroked="f">
                <v:path arrowok="t"/>
              </v:shape>
              <v:shape id="_x0000_s1159" style="position:absolute;left:375;top:659;width:96;height:149" coordorigin="375,659" coordsize="96,149" path="m458,674r-35,l435,676r14,15l454,714r-5,17l435,743r-28,1l462,744r7,-18l471,699r-7,-20l458,674xe" fillcolor="#231f20" stroked="f">
                <v:path arrowok="t"/>
              </v:shape>
              <v:shape id="_x0000_s1158" style="position:absolute;left:375;top:659;width:96;height:149" coordorigin="375,659" coordsize="96,149" path="m424,659r-14,l398,666r-6,8l458,674r-9,-9l424,659xe" fillcolor="#231f20" stroked="f">
                <v:path arrowok="t"/>
              </v:shape>
            </v:group>
            <v:group id="_x0000_s1154" style="position:absolute;left:488;top:659;width:95;height:105" coordorigin="488,659" coordsize="95,105">
              <v:shape id="_x0000_s1156" style="position:absolute;left:488;top:659;width:95;height:105" coordorigin="488,659" coordsize="95,105" path="m535,659r-47,68l497,746r17,13l538,764r19,-5l566,750r-31,l520,747,508,730r-3,-23l509,691r14,-11l553,678r21,l573,677,557,664r-22,-5xe" fillcolor="#231f20" stroked="f">
                <v:path arrowok="t"/>
              </v:shape>
              <v:shape id="_x0000_s1155" style="position:absolute;left:488;top:659;width:95;height:105" coordorigin="488,659" coordsize="95,105" path="m574,678r-21,l562,696r2,25l556,741r-21,9l566,750r5,-4l580,726r2,-28l574,678xe" fillcolor="#231f20" stroked="f">
                <v:path arrowok="t"/>
              </v:shape>
            </v:group>
            <v:group id="_x0000_s1151" style="position:absolute;left:604;top:659;width:82;height:102" coordorigin="604,659" coordsize="82,102">
              <v:shape id="_x0000_s1153" style="position:absolute;left:604;top:659;width:82;height:102" coordorigin="604,659" coordsize="82,102" path="m621,662r-17,l604,761r17,l621,685r11,-10l621,675r,-13xe" fillcolor="#231f20" stroked="f">
                <v:path arrowok="t"/>
              </v:shape>
              <v:shape id="_x0000_s1152" style="position:absolute;left:604;top:659;width:82;height:102" coordorigin="604,659" coordsize="82,102" path="m650,659r-13,l628,665r-7,10l659,675r9,5l668,761r17,l684,681,671,664r-21,-5xe" fillcolor="#231f20" stroked="f">
                <v:path arrowok="t"/>
              </v:shape>
            </v:group>
            <v:group id="_x0000_s1147" style="position:absolute;left:707;top:660;width:85;height:102" coordorigin="707,660" coordsize="85,102">
              <v:shape id="_x0000_s1150" style="position:absolute;left:707;top:660;width:85;height:102" coordorigin="707,660" coordsize="85,102" path="m723,726r-16,13l718,753r20,7l766,762r19,-11l785,750r-47,l723,745r,-19xe" fillcolor="#231f20" stroked="f">
                <v:path arrowok="t"/>
              </v:shape>
              <v:shape id="_x0000_s1149" style="position:absolute;left:707;top:660;width:85;height:102" coordorigin="707,660" coordsize="85,102" path="m735,660r-18,11l709,693r9,14l734,714r19,4l768,723r6,10l774,748r-14,2l785,750r7,-19l784,714r-16,-8l749,702r-16,-5l726,687r,-12l738,672r42,l779,670r-20,-8l735,660xe" fillcolor="#231f20" stroked="f">
                <v:path arrowok="t"/>
              </v:shape>
              <v:shape id="_x0000_s1148" style="position:absolute;left:707;top:660;width:85;height:102" coordorigin="707,660" coordsize="85,102" path="m780,672r-20,l772,679r,15l789,687r-9,-15xe" fillcolor="#231f20" stroked="f">
                <v:path arrowok="t"/>
              </v:shape>
            </v:group>
            <v:group id="_x0000_s1141" style="position:absolute;left:806;top:662;width:94;height:99" coordorigin="806,662" coordsize="94,99">
              <v:shape id="_x0000_s1146" style="position:absolute;left:806;top:662;width:94;height:99" coordorigin="806,662" coordsize="94,99" path="m835,662r-16,11l809,691r-3,27l811,736r12,14l842,759r29,2l888,750r-41,-1l830,737r-6,-22l900,715r-1,-8l898,702r-17,l824,700r9,-19l854,673r29,l865,664r-30,-2xe" fillcolor="#231f20" stroked="f">
                <v:path arrowok="t"/>
              </v:shape>
              <v:shape id="_x0000_s1145" style="position:absolute;left:806;top:662;width:94;height:99" coordorigin="806,662" coordsize="94,99" path="m899,730r-18,l870,745r-23,4l888,749r11,-19xe" fillcolor="#231f20" stroked="f">
                <v:path arrowok="t"/>
              </v:shape>
              <v:shape id="_x0000_s1144" style="position:absolute;left:806;top:662;width:94;height:99" coordorigin="806,662" coordsize="94,99" path="m883,673r-29,l873,682r8,20l898,702r-3,-14l884,673r-1,xe" fillcolor="#231f20" stroked="f">
                <v:path arrowok="t"/>
              </v:shape>
              <v:shape id="_x0000_s1143" type="#_x0000_t75" style="position:absolute;width:339;height:566">
                <v:imagedata r:id="rId5" o:title=""/>
              </v:shape>
              <v:shape id="_x0000_s1142" type="#_x0000_t75" style="position:absolute;left:226;width:339;height:566">
                <v:imagedata r:id="rId6" o:title=""/>
              </v:shape>
            </v:group>
            <w10:wrap type="none"/>
            <w10:anchorlock/>
          </v:group>
        </w:pict>
      </w:r>
      <w:r w:rsidR="003D5174">
        <w:rPr>
          <w:rFonts w:ascii="Times New Roman"/>
          <w:spacing w:val="34"/>
          <w:sz w:val="17"/>
        </w:rPr>
        <w:t xml:space="preserve"> </w:t>
      </w:r>
      <w:r w:rsidRPr="00012472">
        <w:rPr>
          <w:rFonts w:ascii="Arial Narrow"/>
          <w:spacing w:val="34"/>
          <w:position w:val="4"/>
          <w:sz w:val="17"/>
        </w:rPr>
      </w:r>
      <w:r w:rsidRPr="00012472">
        <w:rPr>
          <w:rFonts w:ascii="Arial Narrow"/>
          <w:spacing w:val="34"/>
          <w:position w:val="4"/>
          <w:sz w:val="17"/>
        </w:rPr>
        <w:pict>
          <v:group id="_x0000_s1133" style="width:6.25pt;height:8.8pt;mso-position-horizontal-relative:char;mso-position-vertical-relative:line" coordsize="125,176">
            <v:group id="_x0000_s1138" style="position:absolute;left:10;top:10;width:2;height:157" coordorigin="10,10" coordsize="2,157">
              <v:shape id="_x0000_s1139" style="position:absolute;left:10;top:10;width:2;height:157" coordorigin="10,10" coordsize="0,157" path="m10,10r,156e" filled="f" strokecolor="#231f20" strokeweight=".33619mm">
                <v:path arrowok="t"/>
              </v:shape>
            </v:group>
            <v:group id="_x0000_s1134" style="position:absolute;left:40;top:66;width:85;height:102" coordorigin="40,66" coordsize="85,102">
              <v:shape id="_x0000_s1137" style="position:absolute;left:40;top:66;width:85;height:102" coordorigin="40,66" coordsize="85,102" path="m56,131l40,144r11,14l70,165r28,2l117,156r,-1l70,155,56,150r,-19xe" fillcolor="#231f20" stroked="f">
                <v:path arrowok="t"/>
              </v:shape>
              <v:shape id="_x0000_s1136" style="position:absolute;left:40;top:66;width:85;height:102" coordorigin="40,66" coordsize="85,102" path="m67,66l49,76,42,98r8,14l67,119r18,4l100,128r6,10l106,153r-14,2l117,155r7,-19l116,119r-16,-8l81,107,65,102,58,93r,-13l70,78r42,l111,75,91,67,67,66xe" fillcolor="#231f20" stroked="f">
                <v:path arrowok="t"/>
              </v:shape>
              <v:shape id="_x0000_s1135" style="position:absolute;left:40;top:66;width:85;height:102" coordorigin="40,66" coordsize="85,102" path="m112,78r-20,l104,84r,15l121,93,112,78xe" fillcolor="#231f20" stroked="f">
                <v:path arrowok="t"/>
              </v:shape>
            </v:group>
            <w10:wrap type="none"/>
            <w10:anchorlock/>
          </v:group>
        </w:pict>
      </w:r>
      <w:r w:rsidR="003D5174">
        <w:rPr>
          <w:rFonts w:ascii="Times New Roman"/>
          <w:spacing w:val="29"/>
          <w:position w:val="4"/>
          <w:sz w:val="17"/>
        </w:rPr>
        <w:t xml:space="preserve"> </w:t>
      </w:r>
      <w:r w:rsidRPr="00012472">
        <w:rPr>
          <w:rFonts w:ascii="Arial Narrow"/>
          <w:spacing w:val="29"/>
          <w:sz w:val="20"/>
        </w:rPr>
      </w:r>
      <w:r w:rsidRPr="00012472">
        <w:rPr>
          <w:rFonts w:ascii="Arial Narrow"/>
          <w:spacing w:val="29"/>
          <w:sz w:val="20"/>
        </w:rPr>
        <w:pict>
          <v:group id="_x0000_s1093" style="width:47.35pt;height:10.8pt;mso-position-horizontal-relative:char;mso-position-vertical-relative:line" coordsize="947,216">
            <v:group id="_x0000_s1129" style="position:absolute;top:67;width:94;height:99" coordorigin=",67" coordsize="94,99">
              <v:shape id="_x0000_s1132" style="position:absolute;top:67;width:94;height:99" coordorigin=",67" coordsize="94,99" path="m29,67l13,78,3,97,,123r5,18l17,155r19,9l65,166,82,155r-41,l24,143,18,120r76,l93,112r-1,-5l75,107,18,105,27,86,48,78r29,l59,69,29,67xe" fillcolor="#231f20" stroked="f">
                <v:path arrowok="t"/>
              </v:shape>
              <v:shape id="_x0000_s1131" style="position:absolute;top:67;width:94;height:99" coordorigin=",67" coordsize="94,99" path="m93,135r-18,l64,150r-23,5l82,155,93,135xe" fillcolor="#231f20" stroked="f">
                <v:path arrowok="t"/>
              </v:shape>
              <v:shape id="_x0000_s1130" style="position:absolute;top:67;width:94;height:99" coordorigin=",67" coordsize="94,99" path="m77,78r-29,l67,87r8,20l92,107,89,93,78,78r-1,xe" fillcolor="#231f20" stroked="f">
                <v:path arrowok="t"/>
              </v:shape>
            </v:group>
            <v:group id="_x0000_s1126" style="position:absolute;left:103;top:67;width:88;height:100" coordorigin="103,67" coordsize="88,100">
              <v:shape id="_x0000_s1128" style="position:absolute;left:103;top:67;width:88;height:100" coordorigin="103,67" coordsize="88,100" path="m121,67r-18,l140,166r16,l165,141r-18,l121,67xe" fillcolor="#231f20" stroked="f">
                <v:path arrowok="t"/>
              </v:shape>
              <v:shape id="_x0000_s1127" style="position:absolute;left:103;top:67;width:88;height:100" coordorigin="103,67" coordsize="88,100" path="m191,67r-18,l148,141r17,l191,67xe" fillcolor="#231f20" stroked="f">
                <v:path arrowok="t"/>
              </v:shape>
            </v:group>
            <v:group id="_x0000_s1122" style="position:absolute;left:200;top:67;width:94;height:99" coordorigin="200,67" coordsize="94,99">
              <v:shape id="_x0000_s1125" style="position:absolute;left:200;top:67;width:94;height:99" coordorigin="200,67" coordsize="94,99" path="m230,67l213,78,203,97r-3,26l205,141r12,14l237,164r29,2l283,155r-42,l224,143r-6,-23l294,120r,-8l293,107r-17,l219,105r8,-19l248,78r29,l259,69,230,67xe" fillcolor="#231f20" stroked="f">
                <v:path arrowok="t"/>
              </v:shape>
              <v:shape id="_x0000_s1124" style="position:absolute;left:200;top:67;width:94;height:99" coordorigin="200,67" coordsize="94,99" path="m293,135r-17,l265,150r-24,5l283,155r10,-20xe" fillcolor="#231f20" stroked="f">
                <v:path arrowok="t"/>
              </v:shape>
              <v:shape id="_x0000_s1123" style="position:absolute;left:200;top:67;width:94;height:99" coordorigin="200,67" coordsize="94,99" path="m277,78r-29,l268,87r8,20l293,107,290,93,279,78r-2,xe" fillcolor="#231f20" stroked="f">
                <v:path arrowok="t"/>
              </v:shape>
            </v:group>
            <v:group id="_x0000_s1119" style="position:absolute;left:314;top:65;width:53;height:101" coordorigin="314,65" coordsize="53,101">
              <v:shape id="_x0000_s1121" style="position:absolute;left:314;top:65;width:53;height:101" coordorigin="314,65" coordsize="53,101" path="m331,67r-17,l314,166r17,l331,99r8,-15l331,84r,-17xe" fillcolor="#231f20" stroked="f">
                <v:path arrowok="t"/>
              </v:shape>
              <v:shape id="_x0000_s1120" style="position:absolute;left:314;top:65;width:53;height:101" coordorigin="314,65" coordsize="53,101" path="m367,65r-17,l340,70r-8,14l358,84r5,l367,84r,-19xe" fillcolor="#231f20" stroked="f">
                <v:path arrowok="t"/>
              </v:shape>
            </v:group>
            <v:group id="_x0000_s1115" style="position:absolute;left:373;top:67;width:87;height:149" coordorigin="373,67" coordsize="87,149">
              <v:shape id="_x0000_s1118" style="position:absolute;left:373;top:67;width:87;height:149" coordorigin="373,67" coordsize="87,149" path="m373,198r,14l377,214r5,1l388,215r19,-8l411,199r-31,l375,198r-2,xe" fillcolor="#231f20" stroked="f">
                <v:path arrowok="t"/>
              </v:shape>
              <v:shape id="_x0000_s1117" style="position:absolute;left:373;top:67;width:87;height:149" coordorigin="373,67" coordsize="87,149" path="m392,67r-19,l407,166r-7,20l396,197r-5,2l411,199r6,-11l433,142r-17,l392,67xe" fillcolor="#231f20" stroked="f">
                <v:path arrowok="t"/>
              </v:shape>
              <v:shape id="_x0000_s1116" style="position:absolute;left:373;top:67;width:87;height:149" coordorigin="373,67" coordsize="87,149" path="m460,67r-17,l416,142r17,l460,67xe" fillcolor="#231f20" stroked="f">
                <v:path arrowok="t"/>
              </v:shape>
            </v:group>
            <v:group id="_x0000_s1110" style="position:absolute;left:464;top:36;width:52;height:133" coordorigin="464,36" coordsize="52,133">
              <v:shape id="_x0000_s1114" style="position:absolute;left:464;top:36;width:52;height:133" coordorigin="464,36" coordsize="52,133" path="m498,81r-17,l481,169r23,l510,168r5,-1l515,154r-17,l498,81xe" fillcolor="#231f20" stroked="f">
                <v:path arrowok="t"/>
              </v:shape>
              <v:shape id="_x0000_s1113" style="position:absolute;left:464;top:36;width:52;height:133" coordorigin="464,36" coordsize="52,133" path="m515,152r-3,1l508,154r7,l515,152xe" fillcolor="#231f20" stroked="f">
                <v:path arrowok="t"/>
              </v:shape>
              <v:shape id="_x0000_s1112" style="position:absolute;left:464;top:36;width:52;height:133" coordorigin="464,36" coordsize="52,133" path="m516,67r-52,l464,81r52,l516,67xe" fillcolor="#231f20" stroked="f">
                <v:path arrowok="t"/>
              </v:shape>
              <v:shape id="_x0000_s1111" style="position:absolute;left:464;top:36;width:52;height:133" coordorigin="464,36" coordsize="52,133" path="m498,36r-17,l481,67r17,l498,36xe" fillcolor="#231f20" stroked="f">
                <v:path arrowok="t"/>
              </v:shape>
            </v:group>
            <v:group id="_x0000_s1107" style="position:absolute;left:534;top:18;width:82;height:149" coordorigin="534,18" coordsize="82,149">
              <v:shape id="_x0000_s1109" style="position:absolute;left:534;top:18;width:82;height:149" coordorigin="534,18" coordsize="82,149" path="m551,18r-17,l534,166r17,l551,90,562,80r-11,l551,18xe" fillcolor="#231f20" stroked="f">
                <v:path arrowok="t"/>
              </v:shape>
              <v:shape id="_x0000_s1108" style="position:absolute;left:534;top:18;width:82;height:149" coordorigin="534,18" coordsize="82,149" path="m580,64r-13,l558,70r-7,10l589,80r9,5l598,166r17,l614,86,601,69,580,64xe" fillcolor="#231f20" stroked="f">
                <v:path arrowok="t"/>
              </v:shape>
            </v:group>
            <v:group id="_x0000_s1105" style="position:absolute;left:650;top:10;width:2;height:157" coordorigin="650,10" coordsize="2,157">
              <v:shape id="_x0000_s1106" style="position:absolute;left:650;top:10;width:2;height:157" coordorigin="650,10" coordsize="0,157" path="m650,10r,156e" filled="f" strokecolor="#231f20" strokeweight=".33619mm">
                <v:path arrowok="t"/>
              </v:shape>
            </v:group>
            <v:group id="_x0000_s1102" style="position:absolute;left:684;top:64;width:82;height:102" coordorigin="684,64" coordsize="82,102">
              <v:shape id="_x0000_s1104" style="position:absolute;left:684;top:64;width:82;height:102" coordorigin="684,64" coordsize="82,102" path="m701,67r-17,l684,166r17,l701,90,712,80r-11,l701,67xe" fillcolor="#231f20" stroked="f">
                <v:path arrowok="t"/>
              </v:shape>
              <v:shape id="_x0000_s1103" style="position:absolute;left:684;top:64;width:82;height:102" coordorigin="684,64" coordsize="82,102" path="m731,64r-13,l708,70r-6,10l740,80r9,5l749,166r17,l764,86,751,69,731,64xe" fillcolor="#231f20" stroked="f">
                <v:path arrowok="t"/>
              </v:shape>
            </v:group>
            <v:group id="_x0000_s1096" style="position:absolute;left:787;top:64;width:96;height:149" coordorigin="787,64" coordsize="96,149">
              <v:shape id="_x0000_s1101" style="position:absolute;left:787;top:64;width:96;height:149" coordorigin="787,64" coordsize="96,149" path="m809,176r-17,7l801,200r19,10l846,212r25,-10l872,199r-50,l809,192r,-16xe" fillcolor="#231f20" stroked="f">
                <v:path arrowok="t"/>
              </v:shape>
              <v:shape id="_x0000_s1100" style="position:absolute;left:787;top:64;width:96;height:149" coordorigin="787,64" coordsize="96,149" path="m883,151r-17,l866,170r-6,20l836,199r36,l881,184r2,-15l883,151xe" fillcolor="#231f20" stroked="f">
                <v:path arrowok="t"/>
              </v:shape>
              <v:shape id="_x0000_s1099" style="position:absolute;left:787;top:64;width:96;height:149" coordorigin="787,64" coordsize="96,149" path="m848,64r-59,39l787,132r11,22l815,166r16,3l846,169r10,-6l864,153r-40,l808,139r-5,-23l805,102,817,84r21,-5l865,79r-6,-8l848,64xe" fillcolor="#231f20" stroked="f">
                <v:path arrowok="t"/>
              </v:shape>
              <v:shape id="_x0000_s1098" style="position:absolute;left:787;top:64;width:96;height:149" coordorigin="787,64" coordsize="96,149" path="m865,79r-27,l852,84r9,17l862,134r-13,14l824,153r40,l865,151r18,l883,80r-17,l865,80r,-1xe" fillcolor="#231f20" stroked="f">
                <v:path arrowok="t"/>
              </v:shape>
              <v:shape id="_x0000_s1097" style="position:absolute;left:787;top:64;width:96;height:149" coordorigin="787,64" coordsize="96,149" path="m883,67r-17,l866,80r17,l883,67xe" fillcolor="#231f20" stroked="f">
                <v:path arrowok="t"/>
              </v:shape>
            </v:group>
            <v:group id="_x0000_s1094" style="position:absolute;left:913;top:143;width:22;height:24" coordorigin="913,143" coordsize="22,24">
              <v:shape id="_x0000_s1095" style="position:absolute;left:913;top:143;width:22;height:24" coordorigin="913,143" coordsize="22,24" path="m913,154r21,e" filled="f" strokecolor="#231f20" strokeweight=".45014mm">
                <v:path arrowok="t"/>
              </v:shape>
            </v:group>
            <w10:wrap type="none"/>
            <w10:anchorlock/>
          </v:group>
        </w:pict>
      </w:r>
    </w:p>
    <w:p w:rsidR="00012472" w:rsidRDefault="00012472">
      <w:pPr>
        <w:spacing w:before="3"/>
        <w:rPr>
          <w:rFonts w:ascii="Arial Narrow" w:eastAsia="Arial Narrow" w:hAnsi="Arial Narrow" w:cs="Arial Narrow"/>
          <w:b/>
          <w:bCs/>
          <w:i/>
          <w:sz w:val="23"/>
          <w:szCs w:val="23"/>
        </w:rPr>
      </w:pPr>
    </w:p>
    <w:p w:rsidR="00012472" w:rsidRDefault="00012472">
      <w:pPr>
        <w:spacing w:line="150" w:lineRule="atLeast"/>
        <w:ind w:left="8892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 w:eastAsia="Arial Narrow" w:hAnsi="Arial Narrow" w:cs="Arial Narrow"/>
          <w:sz w:val="15"/>
          <w:szCs w:val="15"/>
        </w:rPr>
      </w:r>
      <w:r>
        <w:rPr>
          <w:rFonts w:ascii="Arial Narrow" w:eastAsia="Arial Narrow" w:hAnsi="Arial Narrow" w:cs="Arial Narrow"/>
          <w:sz w:val="15"/>
          <w:szCs w:val="15"/>
        </w:rPr>
        <w:pict>
          <v:group id="_x0000_s1027" style="width:85.95pt;height:7.6pt;mso-position-horizontal-relative:char;mso-position-vertical-relative:line" coordsize="1719,152">
            <v:group id="_x0000_s1088" style="position:absolute;top:52;width:133;height:89" coordorigin=",52" coordsize="133,89">
              <v:shape id="_x0000_s1092" style="position:absolute;top:52;width:133;height:89" coordorigin=",52" coordsize="133,89" path="m16,52l,52r31,88l44,140r8,-22l38,118,16,52xe" fillcolor="#231f20" stroked="f">
                <v:path arrowok="t"/>
              </v:shape>
              <v:shape id="_x0000_s1091" style="position:absolute;top:52;width:133;height:89" coordorigin=",52" coordsize="133,89" path="m80,75r-14,l87,140r13,l108,118r-14,l80,75xe" fillcolor="#231f20" stroked="f">
                <v:path arrowok="t"/>
              </v:shape>
              <v:shape id="_x0000_s1090" style="position:absolute;top:52;width:133;height:89" coordorigin=",52" coordsize="133,89" path="m73,52r-13,l38,118r14,l66,75r14,l73,52xe" fillcolor="#231f20" stroked="f">
                <v:path arrowok="t"/>
              </v:shape>
              <v:shape id="_x0000_s1089" style="position:absolute;top:52;width:133;height:89" coordorigin=",52" coordsize="133,89" path="m132,52r-15,l94,118r14,l132,52xe" fillcolor="#231f20" stroked="f">
                <v:path arrowok="t"/>
              </v:shape>
            </v:group>
            <v:group id="_x0000_s1083" style="position:absolute;left:149;top:52;width:133;height:89" coordorigin="149,52" coordsize="133,89">
              <v:shape id="_x0000_s1087" style="position:absolute;left:149;top:52;width:133;height:89" coordorigin="149,52" coordsize="133,89" path="m166,52r-17,l180,140r14,l201,118r-13,l166,52xe" fillcolor="#231f20" stroked="f">
                <v:path arrowok="t"/>
              </v:shape>
              <v:shape id="_x0000_s1086" style="position:absolute;left:149;top:52;width:133;height:89" coordorigin="149,52" coordsize="133,89" path="m230,75r-15,l236,140r14,l258,118r-15,l230,75xe" fillcolor="#231f20" stroked="f">
                <v:path arrowok="t"/>
              </v:shape>
              <v:shape id="_x0000_s1085" style="position:absolute;left:149;top:52;width:133;height:89" coordorigin="149,52" coordsize="133,89" path="m222,52r-13,l188,118r13,l215,75r15,l222,52xe" fillcolor="#231f20" stroked="f">
                <v:path arrowok="t"/>
              </v:shape>
              <v:shape id="_x0000_s1084" style="position:absolute;left:149;top:52;width:133;height:89" coordorigin="149,52" coordsize="133,89" path="m282,52r-16,l243,118r15,l282,52xe" fillcolor="#231f20" stroked="f">
                <v:path arrowok="t"/>
              </v:shape>
            </v:group>
            <v:group id="_x0000_s1078" style="position:absolute;left:299;top:52;width:133;height:89" coordorigin="299,52" coordsize="133,89">
              <v:shape id="_x0000_s1082" style="position:absolute;left:299;top:52;width:133;height:89" coordorigin="299,52" coordsize="133,89" path="m315,52r-16,l330,140r13,l351,118r-14,l315,52xe" fillcolor="#231f20" stroked="f">
                <v:path arrowok="t"/>
              </v:shape>
              <v:shape id="_x0000_s1081" style="position:absolute;left:299;top:52;width:133;height:89" coordorigin="299,52" coordsize="133,89" path="m379,75r-14,l386,140r13,l407,118r-14,l379,75xe" fillcolor="#231f20" stroked="f">
                <v:path arrowok="t"/>
              </v:shape>
              <v:shape id="_x0000_s1080" style="position:absolute;left:299;top:52;width:133;height:89" coordorigin="299,52" coordsize="133,89" path="m372,52r-13,l337,118r14,l365,75r14,l372,52xe" fillcolor="#231f20" stroked="f">
                <v:path arrowok="t"/>
              </v:shape>
              <v:shape id="_x0000_s1079" style="position:absolute;left:299;top:52;width:133;height:89" coordorigin="299,52" coordsize="133,89" path="m431,52r-15,l393,118r14,l431,52xe" fillcolor="#231f20" stroked="f">
                <v:path arrowok="t"/>
              </v:shape>
            </v:group>
            <v:group id="_x0000_s1076" style="position:absolute;left:451;top:119;width:19;height:22" coordorigin="451,119" coordsize="19,22">
              <v:shape id="_x0000_s1077" style="position:absolute;left:451;top:119;width:19;height:22" coordorigin="451,119" coordsize="19,22" path="m451,130r18,e" filled="f" strokecolor="#231f20" strokeweight=".40817mm">
                <v:path arrowok="t"/>
              </v:shape>
            </v:group>
            <v:group id="_x0000_s1072" style="position:absolute;left:504;top:49;width:75;height:94" coordorigin="504,49" coordsize="75,94">
              <v:shape id="_x0000_s1075" style="position:absolute;left:504;top:49;width:75;height:94" coordorigin="504,49" coordsize="75,94" path="m517,109r-11,18l521,138r28,4l570,133r1,-1l535,132r-8,-1l522,125r-4,-5l517,115r,-6xe" fillcolor="#231f20" stroked="f">
                <v:path arrowok="t"/>
              </v:shape>
              <v:shape id="_x0000_s1074" style="position:absolute;left:504;top:49;width:75;height:94" coordorigin="504,49" coordsize="75,94" path="m557,49r-22,l514,56,504,76r7,15l536,101r8,2l562,106r,23l549,132r22,l578,115r,-16l565,93,527,84r-8,-3l519,68r5,-7l568,61r-1,-3l557,49xe" fillcolor="#231f20" stroked="f">
                <v:path arrowok="t"/>
              </v:shape>
              <v:shape id="_x0000_s1073" style="position:absolute;left:504;top:49;width:75;height:94" coordorigin="504,49" coordsize="75,94" path="m568,61r-19,l556,67r3,7l560,80r16,-2l575,70r-4,-5l568,61xe" fillcolor="#231f20" stroked="f">
                <v:path arrowok="t"/>
              </v:shape>
            </v:group>
            <v:group id="_x0000_s1068" style="position:absolute;left:608;top:49;width:81;height:92" coordorigin="608,49" coordsize="81,92">
              <v:shape id="_x0000_s1071" style="position:absolute;left:608;top:49;width:81;height:92" coordorigin="608,49" coordsize="81,92" path="m647,49r-14,3l619,62r-9,20l608,115r11,16l637,139r26,2l674,132r-9,l645,132,626,120r-5,-20l621,99r67,l688,93r-2,-5l621,88r1,-14l630,61r43,l666,54,647,49xe" fillcolor="#231f20" stroked="f">
                <v:path arrowok="t"/>
              </v:shape>
              <v:shape id="_x0000_s1070" style="position:absolute;left:608;top:49;width:81;height:92" coordorigin="608,49" coordsize="81,92" path="m672,111r-1,8l665,132r9,l681,126r7,-13l672,111xe" fillcolor="#231f20" stroked="f">
                <v:path arrowok="t"/>
              </v:shape>
              <v:shape id="_x0000_s1069" style="position:absolute;left:608;top:49;width:81;height:92" coordorigin="608,49" coordsize="81,92" path="m673,61r-12,l671,73r,15l686,88,681,68r-8,-7xe" fillcolor="#231f20" stroked="f">
                <v:path arrowok="t"/>
              </v:shape>
            </v:group>
            <v:group id="_x0000_s1066" style="position:absolute;left:727;top:8;width:2;height:133" coordorigin="727,8" coordsize="2,133">
              <v:shape id="_x0000_s1067" style="position:absolute;left:727;top:8;width:2;height:133" coordorigin="727,8" coordsize="0,133" path="m727,8r,132e" filled="f" strokecolor="#231f20" strokeweight=".28611mm">
                <v:path arrowok="t"/>
              </v:shape>
            </v:group>
            <v:group id="_x0000_s1062" style="position:absolute;left:770;top:49;width:81;height:92" coordorigin="770,49" coordsize="81,92">
              <v:shape id="_x0000_s1065" style="position:absolute;left:770;top:49;width:81;height:92" coordorigin="770,49" coordsize="81,92" path="m810,49r-15,3l782,62,772,82r-2,33l781,131r19,8l825,141r12,-9l827,132r-19,l789,120r-6,-20l783,99r67,l850,93r-1,-5l784,88r1,-14l793,61r43,l828,54,810,49xe" fillcolor="#231f20" stroked="f">
                <v:path arrowok="t"/>
              </v:shape>
              <v:shape id="_x0000_s1064" style="position:absolute;left:770;top:49;width:81;height:92" coordorigin="770,49" coordsize="81,92" path="m835,111r-2,8l827,132r10,l844,126r6,-13l835,111xe" fillcolor="#231f20" stroked="f">
                <v:path arrowok="t"/>
              </v:shape>
              <v:shape id="_x0000_s1063" style="position:absolute;left:770;top:49;width:81;height:92" coordorigin="770,49" coordsize="81,92" path="m836,61r-12,l834,73r,15l849,88,843,68r-7,-7xe" fillcolor="#231f20" stroked="f">
                <v:path arrowok="t"/>
              </v:shape>
            </v:group>
            <v:group id="_x0000_s1058" style="position:absolute;left:880;top:53;width:83;height:89" coordorigin="880,53" coordsize="83,89">
              <v:shape id="_x0000_s1061" style="position:absolute;left:880;top:53;width:83;height:89" coordorigin="880,53" coordsize="83,89" path="m903,53l889,64r-8,20l880,112r9,16l908,138r28,3l953,130r,-1l911,129,898,115,895,88r9,-22l921,60r25,l935,54,903,53xe" fillcolor="#231f20" stroked="f">
                <v:path arrowok="t"/>
              </v:shape>
              <v:shape id="_x0000_s1060" style="position:absolute;left:880;top:53;width:83;height:89" coordorigin="880,53" coordsize="83,89" path="m963,108r-17,3l937,125r-26,4l953,129r10,-21xe" fillcolor="#231f20" stroked="f">
                <v:path arrowok="t"/>
              </v:shape>
              <v:shape id="_x0000_s1059" style="position:absolute;left:880;top:53;width:83;height:89" coordorigin="880,53" coordsize="83,89" path="m946,60r-12,l942,67r3,13l960,75,952,63r-6,-3xe" fillcolor="#231f20" stroked="f">
                <v:path arrowok="t"/>
              </v:shape>
            </v:group>
            <v:group id="_x0000_s1053" style="position:absolute;left:984;top:24;width:46;height:118" coordorigin="984,24" coordsize="46,118">
              <v:shape id="_x0000_s1057" style="position:absolute;left:984;top:24;width:46;height:118" coordorigin="984,24" coordsize="46,118" path="m1013,64r-15,l998,136r2,6l1021,142r7,-2l1029,140r,-10l1015,130r-2,-3l1013,64xe" fillcolor="#231f20" stroked="f">
                <v:path arrowok="t"/>
              </v:shape>
              <v:shape id="_x0000_s1056" style="position:absolute;left:984;top:24;width:46;height:118" coordorigin="984,24" coordsize="46,118" path="m1029,128r-4,1l1021,130r8,l1029,128xe" fillcolor="#231f20" stroked="f">
                <v:path arrowok="t"/>
              </v:shape>
              <v:shape id="_x0000_s1055" style="position:absolute;left:984;top:24;width:46;height:118" coordorigin="984,24" coordsize="46,118" path="m1029,52r-45,l984,64r45,l1029,52xe" fillcolor="#231f20" stroked="f">
                <v:path arrowok="t"/>
              </v:shape>
              <v:shape id="_x0000_s1054" style="position:absolute;left:984;top:24;width:46;height:118" coordorigin="984,24" coordsize="46,118" path="m1013,24r-15,l998,52r15,l1013,24xe" fillcolor="#231f20" stroked="f">
                <v:path arrowok="t"/>
              </v:shape>
            </v:group>
            <v:group id="_x0000_s1050" style="position:absolute;left:1061;top:8;width:15;height:133" coordorigin="1061,8" coordsize="15,133">
              <v:shape id="_x0000_s1052" style="position:absolute;left:1061;top:8;width:15;height:133" coordorigin="1061,8" coordsize="15,133" path="m1076,52r-15,l1061,140r15,l1076,52xe" fillcolor="#231f20" stroked="f">
                <v:path arrowok="t"/>
              </v:shape>
              <v:shape id="_x0000_s1051" style="position:absolute;left:1061;top:8;width:15;height:133" coordorigin="1061,8" coordsize="15,133" path="m1076,8r-15,l1061,25r15,l1076,8xe" fillcolor="#231f20" stroked="f">
                <v:path arrowok="t"/>
              </v:shape>
            </v:group>
            <v:group id="_x0000_s1047" style="position:absolute;left:1103;top:52;width:78;height:89" coordorigin="1103,52" coordsize="78,89">
              <v:shape id="_x0000_s1049" style="position:absolute;left:1103;top:52;width:78;height:89" coordorigin="1103,52" coordsize="78,89" path="m1118,52r-15,l1135,140r13,l1156,120r-14,l1118,52xe" fillcolor="#231f20" stroked="f">
                <v:path arrowok="t"/>
              </v:shape>
              <v:shape id="_x0000_s1048" style="position:absolute;left:1103;top:52;width:78;height:89" coordorigin="1103,52" coordsize="78,89" path="m1180,52r-15,l1142,120r14,l1180,52xe" fillcolor="#231f20" stroked="f">
                <v:path arrowok="t"/>
              </v:shape>
            </v:group>
            <v:group id="_x0000_s1043" style="position:absolute;left:1205;top:49;width:81;height:92" coordorigin="1205,49" coordsize="81,92">
              <v:shape id="_x0000_s1046" style="position:absolute;left:1205;top:49;width:81;height:92" coordorigin="1205,49" coordsize="81,92" path="m1245,49r-14,3l1217,62r-9,20l1205,115r11,16l1235,139r26,2l1272,132r-9,l1243,132r-19,-12l1218,100r,-1l1285,99r,-6l1284,88r-65,l1220,74r8,-13l1271,61r-8,-7l1245,49xe" fillcolor="#231f20" stroked="f">
                <v:path arrowok="t"/>
              </v:shape>
              <v:shape id="_x0000_s1045" style="position:absolute;left:1205;top:49;width:81;height:92" coordorigin="1205,49" coordsize="81,92" path="m1270,111r-2,8l1263,132r9,l1279,126r6,-13l1270,111xe" fillcolor="#231f20" stroked="f">
                <v:path arrowok="t"/>
              </v:shape>
              <v:shape id="_x0000_s1044" style="position:absolute;left:1205;top:49;width:81;height:92" coordorigin="1205,49" coordsize="81,92" path="m1271,61r-12,l1269,73r,15l1284,88r-6,-20l1271,61xe" fillcolor="#231f20" stroked="f">
                <v:path arrowok="t"/>
              </v:shape>
            </v:group>
            <v:group id="_x0000_s1041" style="position:absolute;left:1318;top:119;width:19;height:22" coordorigin="1318,119" coordsize="19,22">
              <v:shape id="_x0000_s1042" style="position:absolute;left:1318;top:119;width:19;height:22" coordorigin="1318,119" coordsize="19,22" path="m1318,130r18,e" filled="f" strokecolor="#231f20" strokeweight=".40817mm">
                <v:path arrowok="t"/>
              </v:shape>
            </v:group>
            <v:group id="_x0000_s1037" style="position:absolute;left:1371;top:53;width:83;height:89" coordorigin="1371,53" coordsize="83,89">
              <v:shape id="_x0000_s1040" style="position:absolute;left:1371;top:53;width:83;height:89" coordorigin="1371,53" coordsize="83,89" path="m1395,53r-14,11l1373,84r-2,28l1381,128r18,10l1427,141r17,-11l1445,129r-43,l1390,115r-4,-27l1395,66r17,-6l1437,60r-11,-6l1395,53xe" fillcolor="#231f20" stroked="f">
                <v:path arrowok="t"/>
              </v:shape>
              <v:shape id="_x0000_s1039" style="position:absolute;left:1371;top:53;width:83;height:89" coordorigin="1371,53" coordsize="83,89" path="m1454,108r-17,3l1428,125r-26,4l1445,129r9,-21xe" fillcolor="#231f20" stroked="f">
                <v:path arrowok="t"/>
              </v:shape>
              <v:shape id="_x0000_s1038" style="position:absolute;left:1371;top:53;width:83;height:89" coordorigin="1371,53" coordsize="83,89" path="m1437,60r-12,l1434,67r2,13l1451,75r-7,-12l1437,60xe" fillcolor="#231f20" stroked="f">
                <v:path arrowok="t"/>
              </v:shape>
            </v:group>
            <v:group id="_x0000_s1034" style="position:absolute;left:1481;top:49;width:86;height:94" coordorigin="1481,49" coordsize="86,94">
              <v:shape id="_x0000_s1036" style="position:absolute;left:1481;top:49;width:86;height:94" coordorigin="1481,49" coordsize="86,94" path="m1524,49r-18,3l1489,66r-7,20l1481,107r8,20l1506,139r24,3l1548,135r3,-4l1523,131r-12,-3l1499,112r-3,-23l1505,72r29,-9l1553,63r-10,-9l1524,49xe" fillcolor="#231f20" stroked="f">
                <v:path arrowok="t"/>
              </v:shape>
              <v:shape id="_x0000_s1035" style="position:absolute;left:1481;top:49;width:86;height:94" coordorigin="1481,49" coordsize="86,94" path="m1553,63r-19,l1546,77r3,25l1541,123r-18,8l1551,131r10,-13l1566,92r-7,-24l1553,63xe" fillcolor="#231f20" stroked="f">
                <v:path arrowok="t"/>
              </v:shape>
            </v:group>
            <v:group id="_x0000_s1028" style="position:absolute;left:1599;top:49;width:121;height:91" coordorigin="1599,49" coordsize="121,91">
              <v:shape id="_x0000_s1033" style="position:absolute;left:1599;top:49;width:121;height:91" coordorigin="1599,49" coordsize="121,91" path="m1613,52r-14,l1599,140r14,l1613,79r1,-2l1617,69r9,-5l1613,64r,-12xe" fillcolor="#231f20" stroked="f">
                <v:path arrowok="t"/>
              </v:shape>
              <v:shape id="_x0000_s1032" style="position:absolute;left:1599;top:49;width:121;height:91" coordorigin="1599,49" coordsize="121,91" path="m1662,63r-22,l1651,65r,75l1666,140r,-59l1667,78r2,-9l1676,66r-13,l1662,63xe" fillcolor="#231f20" stroked="f">
                <v:path arrowok="t"/>
              </v:shape>
              <v:shape id="_x0000_s1031" style="position:absolute;left:1599;top:49;width:121;height:91" coordorigin="1599,49" coordsize="121,91" path="m1716,63r-22,l1704,66r,74l1719,140r,-71l1718,66r-2,-3xe" fillcolor="#231f20" stroked="f">
                <v:path arrowok="t"/>
              </v:shape>
              <v:shape id="_x0000_s1030" style="position:absolute;left:1599;top:49;width:121;height:91" coordorigin="1599,49" coordsize="121,91" path="m1703,49r-26,l1668,61r-5,5l1676,66r4,-3l1716,63r-3,-4l1711,56r-8,-7xe" fillcolor="#231f20" stroked="f">
                <v:path arrowok="t"/>
              </v:shape>
              <v:shape id="_x0000_s1029" style="position:absolute;left:1599;top:49;width:121;height:91" coordorigin="1599,49" coordsize="121,91" path="m1642,49r-14,l1620,55r-7,9l1626,64r1,-1l1662,63r-1,l1660,60r-3,-3l1651,50r-9,-1xe" fillcolor="#231f20" stroked="f">
                <v:path arrowok="t"/>
              </v:shape>
            </v:group>
            <w10:wrap type="none"/>
            <w10:anchorlock/>
          </v:group>
        </w:pict>
      </w:r>
    </w:p>
    <w:p w:rsidR="00012472" w:rsidRDefault="00012472">
      <w:pPr>
        <w:spacing w:before="65" w:line="251" w:lineRule="auto"/>
        <w:ind w:left="100" w:right="98"/>
        <w:jc w:val="center"/>
        <w:rPr>
          <w:rFonts w:ascii="Arial Narrow" w:eastAsia="Arial Narrow" w:hAnsi="Arial Narrow" w:cs="Arial Narrow"/>
          <w:sz w:val="11"/>
          <w:szCs w:val="11"/>
        </w:rPr>
      </w:pPr>
      <w:r w:rsidRPr="00012472">
        <w:pict>
          <v:shape id="_x0000_s1026" type="#_x0000_t75" style="position:absolute;left:0;text-align:left;margin-left:509.8pt;margin-top:-54.5pt;width:72.5pt;height:11.25pt;z-index:-7840;mso-position-horizontal-relative:page">
            <v:imagedata r:id="rId7" o:title=""/>
            <w10:wrap anchorx="page"/>
          </v:shape>
        </w:pic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The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foregoing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scenarios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are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examples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only,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and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Selective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makes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no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representation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or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guarantee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that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each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and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every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claim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falling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within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one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or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more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of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such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categories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will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be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covered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under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proofErr w:type="spellStart"/>
      <w:r w:rsidR="003D5174">
        <w:rPr>
          <w:rFonts w:ascii="Arial Narrow" w:eastAsia="Arial Narrow" w:hAnsi="Arial Narrow" w:cs="Arial Narrow"/>
          <w:color w:val="231F20"/>
          <w:spacing w:val="-1"/>
          <w:sz w:val="11"/>
          <w:szCs w:val="11"/>
        </w:rPr>
        <w:t>Selective’s</w:t>
      </w:r>
      <w:proofErr w:type="spellEnd"/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forms.</w:t>
      </w:r>
      <w:r w:rsidR="003D5174">
        <w:rPr>
          <w:rFonts w:ascii="Arial Narrow" w:eastAsia="Arial Narrow" w:hAnsi="Arial Narrow" w:cs="Arial Narrow"/>
          <w:color w:val="231F20"/>
          <w:spacing w:val="20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The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existence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and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scope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of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coverage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ultimately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depends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upon</w:t>
      </w:r>
      <w:r w:rsidR="003D5174">
        <w:rPr>
          <w:rFonts w:ascii="Arial Narrow" w:eastAsia="Arial Narrow" w:hAnsi="Arial Narrow" w:cs="Arial Narrow"/>
          <w:color w:val="231F20"/>
          <w:spacing w:val="25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the specific</w:t>
      </w:r>
      <w:r w:rsidR="003D5174">
        <w:rPr>
          <w:rFonts w:ascii="Arial Narrow" w:eastAsia="Arial Narrow" w:hAnsi="Arial Narrow" w:cs="Arial Narrow"/>
          <w:color w:val="231F20"/>
          <w:spacing w:val="1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facts of a claim</w:t>
      </w:r>
      <w:r w:rsidR="003D5174">
        <w:rPr>
          <w:rFonts w:ascii="Arial Narrow" w:eastAsia="Arial Narrow" w:hAnsi="Arial Narrow" w:cs="Arial Narrow"/>
          <w:color w:val="231F20"/>
          <w:spacing w:val="1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 xml:space="preserve">and all of the </w:t>
      </w:r>
      <w:r w:rsidR="003D5174">
        <w:rPr>
          <w:rFonts w:ascii="Arial Narrow" w:eastAsia="Arial Narrow" w:hAnsi="Arial Narrow" w:cs="Arial Narrow"/>
          <w:color w:val="231F20"/>
          <w:spacing w:val="-1"/>
          <w:sz w:val="11"/>
          <w:szCs w:val="11"/>
        </w:rPr>
        <w:t>policy’s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 xml:space="preserve"> terms, conditions,</w:t>
      </w:r>
      <w:r w:rsidR="003D5174">
        <w:rPr>
          <w:rFonts w:ascii="Arial Narrow" w:eastAsia="Arial Narrow" w:hAnsi="Arial Narrow" w:cs="Arial Narrow"/>
          <w:color w:val="231F20"/>
          <w:spacing w:val="1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limitations</w:t>
      </w:r>
      <w:r w:rsidR="003D5174">
        <w:rPr>
          <w:rFonts w:ascii="Arial Narrow" w:eastAsia="Arial Narrow" w:hAnsi="Arial Narrow" w:cs="Arial Narrow"/>
          <w:color w:val="231F20"/>
          <w:spacing w:val="1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 xml:space="preserve">and exclusions. </w:t>
      </w:r>
      <w:r w:rsidR="003D5174">
        <w:rPr>
          <w:rFonts w:ascii="Arial Narrow" w:eastAsia="Arial Narrow" w:hAnsi="Arial Narrow" w:cs="Arial Narrow"/>
          <w:color w:val="231F20"/>
          <w:spacing w:val="1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Selective</w:t>
      </w:r>
      <w:r w:rsidR="003D5174">
        <w:rPr>
          <w:rFonts w:ascii="Arial Narrow" w:eastAsia="Arial Narrow" w:hAnsi="Arial Narrow" w:cs="Arial Narrow"/>
          <w:color w:val="231F20"/>
          <w:spacing w:val="1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expressly</w:t>
      </w:r>
      <w:r w:rsidR="003D5174">
        <w:rPr>
          <w:rFonts w:ascii="Arial Narrow" w:eastAsia="Arial Narrow" w:hAnsi="Arial Narrow" w:cs="Arial Narrow"/>
          <w:color w:val="231F20"/>
          <w:spacing w:val="1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reserves its right to examine,</w:t>
      </w:r>
      <w:r w:rsidR="003D5174">
        <w:rPr>
          <w:rFonts w:ascii="Arial Narrow" w:eastAsia="Arial Narrow" w:hAnsi="Arial Narrow" w:cs="Arial Narrow"/>
          <w:color w:val="231F20"/>
          <w:spacing w:val="1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adjust and/or settle claims</w:t>
      </w:r>
      <w:r w:rsidR="003D5174">
        <w:rPr>
          <w:rFonts w:ascii="Arial Narrow" w:eastAsia="Arial Narrow" w:hAnsi="Arial Narrow" w:cs="Arial Narrow"/>
          <w:color w:val="231F20"/>
          <w:spacing w:val="1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based upon all facts, applicable</w:t>
      </w:r>
      <w:r w:rsidR="003D5174">
        <w:rPr>
          <w:rFonts w:ascii="Arial Narrow" w:eastAsia="Arial Narrow" w:hAnsi="Arial Narrow" w:cs="Arial Narrow"/>
          <w:color w:val="231F20"/>
          <w:spacing w:val="1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policy</w:t>
      </w:r>
      <w:r w:rsidR="003D5174">
        <w:rPr>
          <w:rFonts w:ascii="Arial Narrow" w:eastAsia="Arial Narrow" w:hAnsi="Arial Narrow" w:cs="Arial Narrow"/>
          <w:color w:val="231F20"/>
          <w:spacing w:val="1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te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rms, conditions,</w:t>
      </w:r>
      <w:r w:rsidR="003D5174">
        <w:rPr>
          <w:rFonts w:ascii="Arial Narrow" w:eastAsia="Arial Narrow" w:hAnsi="Arial Narrow" w:cs="Arial Narrow"/>
          <w:color w:val="231F20"/>
          <w:spacing w:val="1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limitations</w:t>
      </w:r>
      <w:r w:rsidR="003D5174">
        <w:rPr>
          <w:rFonts w:ascii="Arial Narrow" w:eastAsia="Arial Narrow" w:hAnsi="Arial Narrow" w:cs="Arial Narrow"/>
          <w:color w:val="231F20"/>
          <w:spacing w:val="1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and exclusions,</w:t>
      </w:r>
      <w:r w:rsidR="003D5174">
        <w:rPr>
          <w:rFonts w:ascii="Arial Narrow" w:eastAsia="Arial Narrow" w:hAnsi="Arial Narrow" w:cs="Arial Narrow"/>
          <w:color w:val="231F20"/>
          <w:spacing w:val="1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and applicable</w:t>
      </w:r>
      <w:r w:rsidR="003D5174">
        <w:rPr>
          <w:rFonts w:ascii="Arial Narrow" w:eastAsia="Arial Narrow" w:hAnsi="Arial Narrow" w:cs="Arial Narrow"/>
          <w:color w:val="231F20"/>
          <w:spacing w:val="26"/>
          <w:sz w:val="11"/>
          <w:szCs w:val="11"/>
        </w:rPr>
        <w:t xml:space="preserve"> </w:t>
      </w:r>
      <w:r w:rsidR="003D5174"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>law.</w:t>
      </w:r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 xml:space="preserve">  Nothing herein shall operate as a waiver by or </w:t>
      </w:r>
      <w:proofErr w:type="spellStart"/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>estoppel</w:t>
      </w:r>
      <w:proofErr w:type="spellEnd"/>
      <w:r w:rsidR="003D5174">
        <w:rPr>
          <w:rFonts w:ascii="Arial Narrow" w:eastAsia="Arial Narrow" w:hAnsi="Arial Narrow" w:cs="Arial Narrow"/>
          <w:color w:val="231F20"/>
          <w:sz w:val="11"/>
          <w:szCs w:val="11"/>
        </w:rPr>
        <w:t xml:space="preserve"> against Selective.</w:t>
      </w:r>
    </w:p>
    <w:p w:rsidR="00012472" w:rsidRDefault="00012472">
      <w:pPr>
        <w:spacing w:before="6"/>
        <w:rPr>
          <w:rFonts w:ascii="Arial Narrow" w:eastAsia="Arial Narrow" w:hAnsi="Arial Narrow" w:cs="Arial Narrow"/>
          <w:sz w:val="11"/>
          <w:szCs w:val="11"/>
        </w:rPr>
      </w:pPr>
    </w:p>
    <w:p w:rsidR="00012472" w:rsidRDefault="003D5174">
      <w:pPr>
        <w:spacing w:line="251" w:lineRule="auto"/>
        <w:ind w:left="100" w:right="98"/>
        <w:jc w:val="center"/>
        <w:rPr>
          <w:rFonts w:ascii="Arial Narrow" w:eastAsia="Arial Narrow" w:hAnsi="Arial Narrow" w:cs="Arial Narrow"/>
          <w:sz w:val="11"/>
          <w:szCs w:val="11"/>
        </w:rPr>
      </w:pPr>
      <w:proofErr w:type="gramStart"/>
      <w:r>
        <w:rPr>
          <w:rFonts w:ascii="Arial Narrow" w:eastAsia="Arial Narrow" w:hAnsi="Arial Narrow" w:cs="Arial Narrow"/>
          <w:color w:val="231F20"/>
          <w:sz w:val="11"/>
          <w:szCs w:val="11"/>
        </w:rPr>
        <w:t>©2014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Selective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Ins.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Group,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Inc.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(Branchville,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NJ).</w:t>
      </w:r>
      <w:proofErr w:type="gramEnd"/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“Selective”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insurers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include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Selective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Ins.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Co.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America,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Selective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Ins.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Co.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of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New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England,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Selective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Ins.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Co.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of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1"/>
          <w:szCs w:val="11"/>
        </w:rPr>
        <w:t>N.Y.,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Selective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Ins.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Co.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of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South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Carolina,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Selective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Ins.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Co.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of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Southeast,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Selective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1"/>
          <w:szCs w:val="11"/>
        </w:rPr>
        <w:t>Way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Ins.</w:t>
      </w:r>
      <w:r>
        <w:rPr>
          <w:rFonts w:ascii="Arial Narrow" w:eastAsia="Arial Narrow" w:hAnsi="Arial Narrow" w:cs="Arial Narrow"/>
          <w:color w:val="231F20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>Co.,</w:t>
      </w:r>
      <w:r>
        <w:rPr>
          <w:rFonts w:ascii="Arial Narrow" w:eastAsia="Arial Narrow" w:hAnsi="Arial Narrow" w:cs="Arial Narrow"/>
          <w:color w:val="231F20"/>
          <w:spacing w:val="26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color w:val="231F20"/>
          <w:sz w:val="11"/>
          <w:szCs w:val="11"/>
        </w:rPr>
        <w:t xml:space="preserve">Selective </w:t>
      </w:r>
      <w:proofErr w:type="spellStart"/>
      <w:r>
        <w:rPr>
          <w:rFonts w:ascii="Arial Narrow" w:eastAsia="Arial Narrow" w:hAnsi="Arial Narrow" w:cs="Arial Narrow"/>
          <w:color w:val="231F20"/>
          <w:sz w:val="11"/>
          <w:szCs w:val="11"/>
        </w:rPr>
        <w:t>Cas</w:t>
      </w:r>
      <w:proofErr w:type="spellEnd"/>
      <w:r>
        <w:rPr>
          <w:rFonts w:ascii="Arial Narrow" w:eastAsia="Arial Narrow" w:hAnsi="Arial Narrow" w:cs="Arial Narrow"/>
          <w:color w:val="231F20"/>
          <w:sz w:val="11"/>
          <w:szCs w:val="11"/>
        </w:rPr>
        <w:t xml:space="preserve">. Ins. Co., Selective Fire and </w:t>
      </w:r>
      <w:proofErr w:type="spellStart"/>
      <w:proofErr w:type="gramStart"/>
      <w:r>
        <w:rPr>
          <w:rFonts w:ascii="Arial Narrow" w:eastAsia="Arial Narrow" w:hAnsi="Arial Narrow" w:cs="Arial Narrow"/>
          <w:color w:val="231F20"/>
          <w:sz w:val="11"/>
          <w:szCs w:val="11"/>
        </w:rPr>
        <w:t>Cas</w:t>
      </w:r>
      <w:proofErr w:type="spellEnd"/>
      <w:proofErr w:type="gramEnd"/>
      <w:r>
        <w:rPr>
          <w:rFonts w:ascii="Arial Narrow" w:eastAsia="Arial Narrow" w:hAnsi="Arial Narrow" w:cs="Arial Narrow"/>
          <w:color w:val="231F20"/>
          <w:sz w:val="11"/>
          <w:szCs w:val="11"/>
        </w:rPr>
        <w:t>. Ins. Co. Insurers and products available vary by jurisdiction.</w:t>
      </w:r>
    </w:p>
    <w:p w:rsidR="00012472" w:rsidRDefault="003D5174">
      <w:pPr>
        <w:tabs>
          <w:tab w:val="left" w:pos="10500"/>
        </w:tabs>
        <w:ind w:right="19"/>
        <w:jc w:val="center"/>
        <w:rPr>
          <w:rFonts w:ascii="Arial Narrow" w:eastAsia="Arial Narrow" w:hAnsi="Arial Narrow" w:cs="Arial Narrow"/>
          <w:sz w:val="11"/>
          <w:szCs w:val="11"/>
        </w:rPr>
      </w:pPr>
      <w:r>
        <w:rPr>
          <w:rFonts w:ascii="Arial Narrow"/>
          <w:color w:val="231F20"/>
          <w:w w:val="95"/>
          <w:sz w:val="11"/>
        </w:rPr>
        <w:t>SI-14-184</w:t>
      </w:r>
      <w:r>
        <w:rPr>
          <w:rFonts w:ascii="Arial Narrow"/>
          <w:color w:val="231F20"/>
          <w:w w:val="95"/>
          <w:sz w:val="11"/>
        </w:rPr>
        <w:tab/>
      </w:r>
      <w:r>
        <w:rPr>
          <w:rFonts w:ascii="Arial Narrow"/>
          <w:color w:val="231F20"/>
          <w:spacing w:val="-1"/>
          <w:sz w:val="11"/>
        </w:rPr>
        <w:t>(11/14)</w:t>
      </w:r>
    </w:p>
    <w:sectPr w:rsidR="00012472" w:rsidSect="00012472">
      <w:pgSz w:w="12600" w:h="16200"/>
      <w:pgMar w:top="800" w:right="8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12472"/>
    <w:rsid w:val="00012472"/>
    <w:rsid w:val="003D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2472"/>
  </w:style>
  <w:style w:type="paragraph" w:styleId="Heading1">
    <w:name w:val="heading 1"/>
    <w:basedOn w:val="Normal"/>
    <w:uiPriority w:val="1"/>
    <w:qFormat/>
    <w:rsid w:val="00012472"/>
    <w:pPr>
      <w:spacing w:before="69"/>
      <w:ind w:left="107"/>
      <w:outlineLvl w:val="0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2472"/>
    <w:pPr>
      <w:spacing w:before="9"/>
      <w:ind w:left="107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  <w:rsid w:val="00012472"/>
  </w:style>
  <w:style w:type="paragraph" w:customStyle="1" w:styleId="TableParagraph">
    <w:name w:val="Table Paragraph"/>
    <w:basedOn w:val="Normal"/>
    <w:uiPriority w:val="1"/>
    <w:qFormat/>
    <w:rsid w:val="000124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MLI Private Company Claims Scenarios.indd</dc:title>
  <dc:creator>Susan Wellman</dc:creator>
  <cp:lastModifiedBy>swellman</cp:lastModifiedBy>
  <cp:revision>2</cp:revision>
  <dcterms:created xsi:type="dcterms:W3CDTF">2017-02-22T13:59:00Z</dcterms:created>
  <dcterms:modified xsi:type="dcterms:W3CDTF">2017-02-22T13:59:00Z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2017-02-17T00:00:00Z</vt:filetime>
  </property>
</Properties>
</file>